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EA32" w14:textId="4C7B1E9A" w:rsidR="007A74D2" w:rsidRDefault="001A5A0A" w:rsidP="001A5A0A">
      <w:pPr>
        <w:widowControl/>
        <w:spacing w:after="100" w:afterAutospacing="1"/>
        <w:jc w:val="center"/>
        <w:outlineLvl w:val="1"/>
        <w:rPr>
          <w:rStyle w:val="10"/>
          <w:rFonts w:ascii="華康中特圓體(P)" w:eastAsia="華康中特圓體(P)" w:hAnsi="華康中特圓體(P)"/>
          <w:sz w:val="56"/>
        </w:rPr>
      </w:pPr>
      <w:r w:rsidRPr="001A5A0A">
        <w:rPr>
          <w:rStyle w:val="20"/>
          <w:rFonts w:ascii="超研澤粗圓" w:eastAsia="超研澤粗圓"/>
          <w:b w:val="0"/>
        </w:rPr>
        <w:t>原住民重點學校</w:t>
      </w:r>
      <w:r w:rsidR="00962E83" w:rsidRPr="00962E83">
        <w:rPr>
          <w:rStyle w:val="20"/>
          <w:rFonts w:ascii="超研澤粗圓" w:eastAsia="超研澤粗圓" w:hint="eastAsia"/>
        </w:rPr>
        <w:t xml:space="preserve">研習 說明  </w:t>
      </w:r>
      <w:bookmarkStart w:id="0" w:name="_GoBack"/>
      <w:bookmarkEnd w:id="0"/>
    </w:p>
    <w:p w14:paraId="2AB8E83E" w14:textId="30CA693B" w:rsidR="001A5A0A" w:rsidRPr="001A5A0A" w:rsidRDefault="007A74D2" w:rsidP="001A5A0A">
      <w:pPr>
        <w:pStyle w:val="a5"/>
        <w:numPr>
          <w:ilvl w:val="0"/>
          <w:numId w:val="6"/>
        </w:numPr>
        <w:ind w:leftChars="0"/>
        <w:rPr>
          <w:sz w:val="28"/>
        </w:rPr>
      </w:pPr>
      <w:r w:rsidRPr="001A5A0A">
        <w:rPr>
          <w:sz w:val="28"/>
        </w:rPr>
        <w:t>本校自</w:t>
      </w:r>
      <w:r w:rsidRPr="001A5A0A">
        <w:rPr>
          <w:sz w:val="28"/>
        </w:rPr>
        <w:t>109</w:t>
      </w:r>
      <w:r w:rsidRPr="001A5A0A">
        <w:rPr>
          <w:sz w:val="28"/>
        </w:rPr>
        <w:t>年起列為原住民重點學校。</w:t>
      </w:r>
    </w:p>
    <w:p w14:paraId="6DF86C54" w14:textId="04AB503E" w:rsidR="001A5A0A" w:rsidRPr="001A5A0A" w:rsidRDefault="007A74D2" w:rsidP="001A5A0A">
      <w:pPr>
        <w:pStyle w:val="a5"/>
        <w:numPr>
          <w:ilvl w:val="0"/>
          <w:numId w:val="6"/>
        </w:numPr>
        <w:ind w:leftChars="0"/>
        <w:rPr>
          <w:sz w:val="28"/>
        </w:rPr>
      </w:pPr>
      <w:r w:rsidRPr="001A5A0A">
        <w:rPr>
          <w:sz w:val="28"/>
        </w:rPr>
        <w:t>依據「原住民族教育法」及「原住民族教育師資修習原住民族文化及多元文化教育課程實施辦法」，原住民重點學校中</w:t>
      </w:r>
      <w:r w:rsidRPr="001A5A0A">
        <w:rPr>
          <w:b/>
          <w:sz w:val="28"/>
        </w:rPr>
        <w:t>正式教師應修習實體研習課程</w:t>
      </w:r>
      <w:r w:rsidRPr="001A5A0A">
        <w:rPr>
          <w:b/>
          <w:sz w:val="28"/>
        </w:rPr>
        <w:t>8</w:t>
      </w:r>
      <w:r w:rsidRPr="001A5A0A">
        <w:rPr>
          <w:b/>
          <w:sz w:val="28"/>
        </w:rPr>
        <w:t>小時及線上研習課程</w:t>
      </w:r>
      <w:r w:rsidRPr="001A5A0A">
        <w:rPr>
          <w:b/>
          <w:sz w:val="28"/>
        </w:rPr>
        <w:t>28</w:t>
      </w:r>
      <w:r w:rsidRPr="001A5A0A">
        <w:rPr>
          <w:b/>
          <w:sz w:val="28"/>
        </w:rPr>
        <w:t>小時</w:t>
      </w:r>
      <w:r w:rsidRPr="001A5A0A">
        <w:rPr>
          <w:sz w:val="28"/>
        </w:rPr>
        <w:t>，六個月以上代理及代課教師應修習實體研習課程</w:t>
      </w:r>
      <w:r w:rsidRPr="001A5A0A">
        <w:rPr>
          <w:sz w:val="28"/>
        </w:rPr>
        <w:t>4</w:t>
      </w:r>
      <w:r w:rsidRPr="001A5A0A">
        <w:rPr>
          <w:sz w:val="28"/>
        </w:rPr>
        <w:t>小時及線上研習課程</w:t>
      </w:r>
      <w:r w:rsidRPr="001A5A0A">
        <w:rPr>
          <w:sz w:val="28"/>
        </w:rPr>
        <w:t>4</w:t>
      </w:r>
      <w:r w:rsidRPr="001A5A0A">
        <w:rPr>
          <w:sz w:val="28"/>
        </w:rPr>
        <w:t>小時</w:t>
      </w:r>
      <w:r w:rsidR="001A5A0A" w:rsidRPr="001A5A0A">
        <w:rPr>
          <w:rFonts w:hint="eastAsia"/>
          <w:sz w:val="28"/>
        </w:rPr>
        <w:t>。</w:t>
      </w:r>
    </w:p>
    <w:p w14:paraId="5482EC54" w14:textId="04E7FA0A" w:rsidR="001A5A0A" w:rsidRPr="001A5A0A" w:rsidRDefault="007A74D2" w:rsidP="001A5A0A">
      <w:pPr>
        <w:pStyle w:val="a5"/>
        <w:numPr>
          <w:ilvl w:val="0"/>
          <w:numId w:val="6"/>
        </w:numPr>
        <w:ind w:leftChars="0"/>
        <w:rPr>
          <w:sz w:val="28"/>
        </w:rPr>
      </w:pPr>
      <w:r w:rsidRPr="001A5A0A">
        <w:rPr>
          <w:sz w:val="28"/>
        </w:rPr>
        <w:t>線上研習課程須至「教育部磨課師」修習，請由</w:t>
      </w:r>
      <w:r w:rsidRPr="001A5A0A">
        <w:rPr>
          <w:sz w:val="28"/>
        </w:rPr>
        <w:t>QR code</w:t>
      </w:r>
      <w:r w:rsidRPr="001A5A0A">
        <w:rPr>
          <w:sz w:val="28"/>
        </w:rPr>
        <w:t>進校網參閱公告附件。</w:t>
      </w:r>
    </w:p>
    <w:p w14:paraId="2533880E" w14:textId="772BEF44" w:rsidR="007A74D2" w:rsidRPr="001A5A0A" w:rsidRDefault="007A74D2" w:rsidP="001A5A0A">
      <w:pPr>
        <w:pStyle w:val="a5"/>
        <w:numPr>
          <w:ilvl w:val="0"/>
          <w:numId w:val="6"/>
        </w:numPr>
        <w:ind w:leftChars="0"/>
        <w:rPr>
          <w:sz w:val="28"/>
        </w:rPr>
      </w:pPr>
      <w:r w:rsidRPr="001A5A0A">
        <w:rPr>
          <w:rFonts w:ascii="Calibri" w:hAnsi="Calibri" w:cs="Calibri"/>
          <w:sz w:val="28"/>
        </w:rPr>
        <w:t>請同仁留意相關研習公告並擇期參與。</w:t>
      </w:r>
    </w:p>
    <w:p w14:paraId="6CD28783" w14:textId="6033B873" w:rsidR="005A4C93" w:rsidRDefault="001A5A0A">
      <w:r w:rsidRPr="001A5A0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 wp14:anchorId="44F748F1" wp14:editId="2121A708">
            <wp:simplePos x="0" y="0"/>
            <wp:positionH relativeFrom="column">
              <wp:posOffset>560705</wp:posOffset>
            </wp:positionH>
            <wp:positionV relativeFrom="paragraph">
              <wp:posOffset>28575</wp:posOffset>
            </wp:positionV>
            <wp:extent cx="1596390" cy="1577340"/>
            <wp:effectExtent l="19050" t="0" r="3810" b="0"/>
            <wp:wrapSquare wrapText="bothSides"/>
            <wp:docPr id="3" name="圖片 3" descr="https://s05.calm9.com/qrcode/2023-08/EQCERJWP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5.calm9.com/qrcode/2023-08/EQCERJWPW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F4A6C1" w14:textId="0F4D60A2" w:rsidR="005A4C93" w:rsidRDefault="005A4C93"/>
    <w:p w14:paraId="12A9F67E" w14:textId="1B368680" w:rsidR="005A4C93" w:rsidRDefault="005A4C93"/>
    <w:sectPr w:rsidR="005A4C93" w:rsidSect="001A5A0A">
      <w:pgSz w:w="11906" w:h="16838"/>
      <w:pgMar w:top="1361" w:right="1418" w:bottom="130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31FB" w14:textId="77777777" w:rsidR="001C5B7C" w:rsidRDefault="001C5B7C" w:rsidP="007A74D2">
      <w:r>
        <w:separator/>
      </w:r>
    </w:p>
  </w:endnote>
  <w:endnote w:type="continuationSeparator" w:id="0">
    <w:p w14:paraId="529413CC" w14:textId="77777777" w:rsidR="001C5B7C" w:rsidRDefault="001C5B7C" w:rsidP="007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超研澤粗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中特圓體(P)">
    <w:panose1 w:val="020F0800000000000000"/>
    <w:charset w:val="88"/>
    <w:family w:val="swiss"/>
    <w:pitch w:val="variable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301C" w14:textId="77777777" w:rsidR="001C5B7C" w:rsidRDefault="001C5B7C" w:rsidP="007A74D2">
      <w:r>
        <w:separator/>
      </w:r>
    </w:p>
  </w:footnote>
  <w:footnote w:type="continuationSeparator" w:id="0">
    <w:p w14:paraId="4EBC5C41" w14:textId="77777777" w:rsidR="001C5B7C" w:rsidRDefault="001C5B7C" w:rsidP="007A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91F"/>
    <w:multiLevelType w:val="hybridMultilevel"/>
    <w:tmpl w:val="CEC26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A94A6F"/>
    <w:multiLevelType w:val="hybridMultilevel"/>
    <w:tmpl w:val="9D485B8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C5C6F25"/>
    <w:multiLevelType w:val="hybridMultilevel"/>
    <w:tmpl w:val="74C06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B5969"/>
    <w:multiLevelType w:val="hybridMultilevel"/>
    <w:tmpl w:val="05529E5A"/>
    <w:lvl w:ilvl="0" w:tplc="E26A7C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397A61"/>
    <w:multiLevelType w:val="hybridMultilevel"/>
    <w:tmpl w:val="D90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EA2D29"/>
    <w:multiLevelType w:val="hybridMultilevel"/>
    <w:tmpl w:val="DDD6E2DC"/>
    <w:lvl w:ilvl="0" w:tplc="9830D6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D10C7828">
      <w:start w:val="1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</w:rPr>
    </w:lvl>
    <w:lvl w:ilvl="2" w:tplc="36F49868">
      <w:start w:val="1"/>
      <w:numFmt w:val="decimal"/>
      <w:lvlText w:val="(%3)"/>
      <w:lvlJc w:val="left"/>
      <w:pPr>
        <w:tabs>
          <w:tab w:val="num" w:pos="2040"/>
        </w:tabs>
        <w:ind w:left="1560"/>
      </w:pPr>
      <w:rPr>
        <w:rFonts w:cs="Times New Roman" w:hint="eastAsia"/>
        <w:b w:val="0"/>
      </w:rPr>
    </w:lvl>
    <w:lvl w:ilvl="3" w:tplc="867E14B2">
      <w:start w:val="1"/>
      <w:numFmt w:val="decimal"/>
      <w:lvlText w:val="(%4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A"/>
    <w:rsid w:val="001A5A0A"/>
    <w:rsid w:val="001C5B7C"/>
    <w:rsid w:val="004A1CDA"/>
    <w:rsid w:val="004D7E2F"/>
    <w:rsid w:val="005615A7"/>
    <w:rsid w:val="005A4C93"/>
    <w:rsid w:val="007A74D2"/>
    <w:rsid w:val="0089444C"/>
    <w:rsid w:val="00940C8D"/>
    <w:rsid w:val="00962E83"/>
    <w:rsid w:val="009B51CA"/>
    <w:rsid w:val="00E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E673"/>
  <w15:chartTrackingRefBased/>
  <w15:docId w15:val="{64696433-3479-4259-A305-05F5219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4C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A4C9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A4C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C93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962E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962E83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940C8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A7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74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7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74D2"/>
    <w:rPr>
      <w:sz w:val="20"/>
      <w:szCs w:val="20"/>
    </w:rPr>
  </w:style>
  <w:style w:type="paragraph" w:customStyle="1" w:styleId="21">
    <w:name w:val="清單段落2"/>
    <w:basedOn w:val="a"/>
    <w:rsid w:val="007A74D2"/>
    <w:pPr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AC04-0D21-4870-BE61-E677BA01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2023-09-26T02:37:00Z</dcterms:created>
  <dcterms:modified xsi:type="dcterms:W3CDTF">2023-09-26T02:42:00Z</dcterms:modified>
</cp:coreProperties>
</file>