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72" w:rsidRDefault="00FB2964">
      <w:pPr>
        <w:pStyle w:val="Textbody"/>
        <w:spacing w:line="460" w:lineRule="exact"/>
        <w:rPr>
          <w:rFonts w:ascii="標楷體" w:eastAsia="標楷體" w:hAnsi="標楷體"/>
          <w:sz w:val="40"/>
          <w:szCs w:val="40"/>
        </w:rPr>
      </w:pPr>
      <w:r>
        <w:rPr>
          <w:rFonts w:ascii="標楷體" w:eastAsia="標楷體" w:hAnsi="標楷體"/>
          <w:sz w:val="40"/>
          <w:szCs w:val="40"/>
        </w:rPr>
        <w:t>公立高級中等以下學校教師甄選作業要點</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一、為落實教師法第九條、教育人員任用條例第二十六條第一項第一款及高級中等以下學校教師評審委員會設置辦法</w:t>
      </w:r>
      <w:r>
        <w:rPr>
          <w:rFonts w:ascii="標楷體" w:eastAsia="標楷體" w:hAnsi="標楷體"/>
          <w:sz w:val="28"/>
          <w:szCs w:val="28"/>
        </w:rPr>
        <w:t>(</w:t>
      </w:r>
      <w:r>
        <w:rPr>
          <w:rFonts w:ascii="標楷體" w:eastAsia="標楷體" w:hAnsi="標楷體"/>
          <w:sz w:val="28"/>
          <w:szCs w:val="28"/>
        </w:rPr>
        <w:t>以下簡稱本辦法</w:t>
      </w:r>
      <w:r>
        <w:rPr>
          <w:rFonts w:ascii="標楷體" w:eastAsia="標楷體" w:hAnsi="標楷體"/>
          <w:sz w:val="28"/>
          <w:szCs w:val="28"/>
        </w:rPr>
        <w:t>)</w:t>
      </w:r>
      <w:r>
        <w:rPr>
          <w:rFonts w:ascii="標楷體" w:eastAsia="標楷體" w:hAnsi="標楷體"/>
          <w:sz w:val="28"/>
          <w:szCs w:val="28"/>
        </w:rPr>
        <w:t>之規定，公立高級中等以下學校</w:t>
      </w:r>
      <w:r>
        <w:rPr>
          <w:rFonts w:ascii="標楷體" w:eastAsia="標楷體" w:hAnsi="標楷體"/>
          <w:sz w:val="28"/>
          <w:szCs w:val="28"/>
        </w:rPr>
        <w:t>(</w:t>
      </w:r>
      <w:r>
        <w:rPr>
          <w:rFonts w:ascii="標楷體" w:eastAsia="標楷體" w:hAnsi="標楷體"/>
          <w:sz w:val="28"/>
          <w:szCs w:val="28"/>
        </w:rPr>
        <w:t>以下簡稱各校</w:t>
      </w:r>
      <w:r>
        <w:rPr>
          <w:rFonts w:ascii="標楷體" w:eastAsia="標楷體" w:hAnsi="標楷體"/>
          <w:sz w:val="28"/>
          <w:szCs w:val="28"/>
        </w:rPr>
        <w:t>)</w:t>
      </w:r>
      <w:r>
        <w:rPr>
          <w:rFonts w:ascii="標楷體" w:eastAsia="標楷體" w:hAnsi="標楷體"/>
          <w:sz w:val="28"/>
          <w:szCs w:val="28"/>
        </w:rPr>
        <w:t>應以公平、公正、公開之原則辦理教師甄選，特訂定本要點。</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二、各校教師職務出缺，除依規定分發、介聘或列入超額精簡、因應課程調整保留名額及依主管機關規定可保留名額外，其餘缺額應依規定辦理公開甄選。</w:t>
      </w:r>
    </w:p>
    <w:p w:rsidR="00812572" w:rsidRDefault="00FB2964">
      <w:pPr>
        <w:pStyle w:val="Textbody"/>
        <w:spacing w:line="460" w:lineRule="exact"/>
        <w:ind w:firstLine="1120"/>
        <w:jc w:val="both"/>
        <w:rPr>
          <w:rFonts w:ascii="標楷體" w:eastAsia="標楷體" w:hAnsi="標楷體"/>
          <w:sz w:val="28"/>
          <w:szCs w:val="28"/>
        </w:rPr>
      </w:pPr>
      <w:r>
        <w:rPr>
          <w:rFonts w:ascii="標楷體" w:eastAsia="標楷體" w:hAnsi="標楷體"/>
          <w:sz w:val="28"/>
          <w:szCs w:val="28"/>
        </w:rPr>
        <w:t>代理代課教師必要時得併專任教師甄選辦理。</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三、各校辦理教師甄選，若經教師評審委員會（以下簡稱教評會）決議成立甄選委員會，其組織及作業規定，由教評會定之。</w:t>
      </w:r>
    </w:p>
    <w:p w:rsidR="00812572" w:rsidRDefault="00FB2964">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前項教師甄選得以筆試、口試、試教、實作方式辦理，以二種以上方式綜合考評為原則，並由教評會或甄選委員會視需要決議推薦筆試、口試、試教、實作委員，密送校長或由其指定專人擇聘之，其中得包括校外委員。</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四、教評會委員、甄選委員會</w:t>
      </w:r>
      <w:r>
        <w:rPr>
          <w:rFonts w:ascii="標楷體" w:eastAsia="標楷體" w:hAnsi="標楷體"/>
          <w:sz w:val="28"/>
          <w:szCs w:val="28"/>
        </w:rPr>
        <w:t>委員及筆試、口試、試教、實作委員應確實保密，其本人或配偶、前配偶、四親等內之血親或三親等內之姻親或曾有此關係者報名應試，應依本辦法第九條規定迴避之。</w:t>
      </w:r>
    </w:p>
    <w:p w:rsidR="00812572" w:rsidRDefault="00FB2964">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前項委員係校內報名參加甄選之實習教師之實習輔導教師或與報名參加甄選者曾有師生、同學關係者，均屬應行迴避之情形，不得擔任命題、評分工作。</w:t>
      </w:r>
    </w:p>
    <w:p w:rsidR="00812572" w:rsidRDefault="00FB2964">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第一項委員辦理甄選試務程序中，除基於職務上之必要外，不得與參加甄選者或代表其利益之人為行政程序外之接觸。</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五、各校訂定甄選簡章，內容應包括：甄選類科、名額、甄選資格、報名日期、地點及程序、甄選時間、地點及方式、身心障礙應考人應</w:t>
      </w:r>
      <w:r>
        <w:rPr>
          <w:rFonts w:ascii="標楷體" w:eastAsia="標楷體" w:hAnsi="標楷體"/>
          <w:sz w:val="28"/>
          <w:szCs w:val="28"/>
        </w:rPr>
        <w:t>試多元化適性協助措施、成績配分比例、甄試科目及範圍、錄取總成績計算及相同時之處理方式、成績通知方式、成績複查期限及方式、榜示日期及方式、報名費、申訴電話專線、信箱及附則等。</w:t>
      </w:r>
    </w:p>
    <w:p w:rsidR="00812572" w:rsidRDefault="00FB2964">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前項名額如有備取時，以依序補足當次缺額為限。</w:t>
      </w:r>
    </w:p>
    <w:p w:rsidR="00812572" w:rsidRDefault="00FB2964">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各校教評會或甄選委員會應參照身心障礙者應國家考試權益維護辦法等相關規定，提供第一項身心障礙應考人應試多元化適性協</w:t>
      </w:r>
      <w:r>
        <w:rPr>
          <w:rFonts w:ascii="標楷體" w:eastAsia="標楷體" w:hAnsi="標楷體"/>
          <w:sz w:val="28"/>
          <w:szCs w:val="28"/>
        </w:rPr>
        <w:lastRenderedPageBreak/>
        <w:t>助措施。</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六、各校辦理教師甄選，應擬訂甄選簡章提交教評會審查。</w:t>
      </w:r>
    </w:p>
    <w:p w:rsidR="00812572" w:rsidRDefault="00FB2964">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有關命題、製（印）卷、協助工作人員均應設法隔離作業，或比照典試法及其施行細則之規定，採入闈之方式處理。</w:t>
      </w:r>
    </w:p>
    <w:p w:rsidR="00812572" w:rsidRDefault="00FB2964">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七、各校甄選</w:t>
      </w:r>
      <w:r>
        <w:rPr>
          <w:rFonts w:ascii="標楷體" w:eastAsia="標楷體" w:hAnsi="標楷體"/>
          <w:sz w:val="28"/>
          <w:szCs w:val="28"/>
        </w:rPr>
        <w:t>簡章及職缺等有關教師甄選之資訊，應於學校、主管機關網站及全國高級中等以下學校教師選聘網公告，並視需要刊登於新聞紙；公告開始至報名截止期間不得少於五日（包括例假日）。</w:t>
      </w:r>
    </w:p>
    <w:p w:rsidR="00812572" w:rsidRDefault="00FB2964">
      <w:pPr>
        <w:pStyle w:val="Textbody"/>
        <w:tabs>
          <w:tab w:val="left" w:pos="1185"/>
        </w:tabs>
        <w:spacing w:line="460" w:lineRule="exact"/>
        <w:ind w:left="560" w:hanging="560"/>
        <w:jc w:val="both"/>
        <w:rPr>
          <w:rFonts w:ascii="標楷體" w:eastAsia="標楷體" w:hAnsi="標楷體"/>
          <w:sz w:val="28"/>
          <w:szCs w:val="28"/>
        </w:rPr>
      </w:pPr>
      <w:r>
        <w:rPr>
          <w:rFonts w:ascii="標楷體" w:eastAsia="標楷體" w:hAnsi="標楷體"/>
          <w:sz w:val="28"/>
          <w:szCs w:val="28"/>
        </w:rPr>
        <w:t>八、各校依第三點第二項辦理教師甄選時，各項委員宜避免重複，並應建立明確之評分基準及紀錄。口試、試教、實作採分組方式辦理者，同類科委員分派之試場於考試前半小時抽籤決定。</w:t>
      </w:r>
    </w:p>
    <w:p w:rsidR="00812572" w:rsidRDefault="00FB2964">
      <w:pPr>
        <w:pStyle w:val="Textbody"/>
        <w:tabs>
          <w:tab w:val="left" w:pos="1185"/>
        </w:tabs>
        <w:spacing w:line="460" w:lineRule="exact"/>
        <w:ind w:left="600" w:firstLine="560"/>
        <w:jc w:val="both"/>
        <w:rPr>
          <w:rFonts w:ascii="標楷體" w:eastAsia="標楷體" w:hAnsi="標楷體"/>
          <w:sz w:val="28"/>
          <w:szCs w:val="28"/>
        </w:rPr>
      </w:pPr>
      <w:r>
        <w:rPr>
          <w:rFonts w:ascii="標楷體" w:eastAsia="標楷體" w:hAnsi="標楷體"/>
          <w:sz w:val="28"/>
          <w:szCs w:val="28"/>
        </w:rPr>
        <w:t>口試、試教之評分設最高、最低標準分數，高於最高標準、低於最低標準或評分有變更時，評分委員應敘明理由，並簽名負責。</w:t>
      </w:r>
    </w:p>
    <w:p w:rsidR="00812572" w:rsidRDefault="00FB2964">
      <w:pPr>
        <w:pStyle w:val="Textbody"/>
        <w:tabs>
          <w:tab w:val="left" w:pos="1185"/>
        </w:tabs>
        <w:spacing w:line="460" w:lineRule="exact"/>
        <w:ind w:left="560" w:hanging="560"/>
        <w:jc w:val="both"/>
        <w:rPr>
          <w:rFonts w:ascii="標楷體" w:eastAsia="標楷體" w:hAnsi="標楷體"/>
          <w:sz w:val="28"/>
          <w:szCs w:val="28"/>
        </w:rPr>
      </w:pPr>
      <w:r>
        <w:rPr>
          <w:rFonts w:ascii="標楷體" w:eastAsia="標楷體" w:hAnsi="標楷體"/>
          <w:sz w:val="28"/>
          <w:szCs w:val="28"/>
        </w:rPr>
        <w:t>九、各校應將最終甄選成績通知應考人，採取二階段甄選時，應明列各階段各項成績、總成績及錄取標準等。</w:t>
      </w:r>
    </w:p>
    <w:p w:rsidR="00812572" w:rsidRDefault="00FB2964">
      <w:pPr>
        <w:pStyle w:val="Textbody"/>
        <w:tabs>
          <w:tab w:val="left" w:pos="1185"/>
        </w:tabs>
        <w:spacing w:line="460" w:lineRule="exact"/>
        <w:ind w:left="600" w:firstLine="560"/>
        <w:jc w:val="both"/>
        <w:rPr>
          <w:rFonts w:ascii="標楷體" w:eastAsia="標楷體" w:hAnsi="標楷體"/>
          <w:sz w:val="28"/>
          <w:szCs w:val="28"/>
        </w:rPr>
      </w:pPr>
      <w:r>
        <w:rPr>
          <w:rFonts w:ascii="標楷體" w:eastAsia="標楷體" w:hAnsi="標楷體"/>
          <w:sz w:val="28"/>
          <w:szCs w:val="28"/>
        </w:rPr>
        <w:t>筆試採測驗題題型者，應於筆試後二日內公告試題及答案。</w:t>
      </w:r>
    </w:p>
    <w:p w:rsidR="00812572" w:rsidRDefault="00FB2964">
      <w:pPr>
        <w:pStyle w:val="Textbody"/>
        <w:tabs>
          <w:tab w:val="left" w:pos="1185"/>
        </w:tabs>
        <w:spacing w:line="460" w:lineRule="exact"/>
        <w:ind w:left="560" w:hanging="560"/>
        <w:jc w:val="both"/>
        <w:rPr>
          <w:rFonts w:ascii="標楷體" w:eastAsia="標楷體" w:hAnsi="標楷體"/>
          <w:sz w:val="28"/>
          <w:szCs w:val="28"/>
        </w:rPr>
      </w:pPr>
      <w:r>
        <w:rPr>
          <w:rFonts w:ascii="標楷體" w:eastAsia="標楷體" w:hAnsi="標楷體"/>
          <w:sz w:val="28"/>
          <w:szCs w:val="28"/>
        </w:rPr>
        <w:t>十、各校保存教師甄選作業有關資料，應參考檔案中央主管機關訂定之機關檔案保存年限區分參考表之規定辦理。</w:t>
      </w:r>
    </w:p>
    <w:p w:rsidR="00812572" w:rsidRDefault="00FB2964">
      <w:pPr>
        <w:pStyle w:val="Textbody"/>
        <w:tabs>
          <w:tab w:val="left" w:pos="1185"/>
        </w:tabs>
        <w:spacing w:line="460" w:lineRule="exact"/>
        <w:ind w:left="840" w:hanging="840"/>
        <w:jc w:val="both"/>
        <w:rPr>
          <w:rFonts w:ascii="標楷體" w:eastAsia="標楷體" w:hAnsi="標楷體"/>
          <w:sz w:val="28"/>
          <w:szCs w:val="28"/>
        </w:rPr>
      </w:pPr>
      <w:r>
        <w:rPr>
          <w:rFonts w:ascii="標楷體" w:eastAsia="標楷體" w:hAnsi="標楷體"/>
          <w:sz w:val="28"/>
          <w:szCs w:val="28"/>
        </w:rPr>
        <w:t>十一、主管機關應督導所屬學校辦理教師甄選，經發現違失且查明屬實者，應請改正，並議處有關人員或移送法辦。</w:t>
      </w:r>
    </w:p>
    <w:p w:rsidR="00812572" w:rsidRDefault="00FB2964">
      <w:pPr>
        <w:pStyle w:val="Textbody"/>
        <w:tabs>
          <w:tab w:val="left" w:pos="1185"/>
        </w:tabs>
        <w:spacing w:line="460" w:lineRule="exact"/>
        <w:ind w:left="840" w:hanging="840"/>
        <w:jc w:val="both"/>
        <w:rPr>
          <w:rFonts w:ascii="標楷體" w:eastAsia="標楷體" w:hAnsi="標楷體"/>
          <w:sz w:val="28"/>
          <w:szCs w:val="28"/>
        </w:rPr>
      </w:pPr>
      <w:r>
        <w:rPr>
          <w:rFonts w:ascii="標楷體" w:eastAsia="標楷體" w:hAnsi="標楷體"/>
          <w:sz w:val="28"/>
          <w:szCs w:val="28"/>
        </w:rPr>
        <w:t>十二、主管機關接受各級學校教評會委託辦理之教師聯合甄選，得準用本要點之規定辦理。</w:t>
      </w:r>
    </w:p>
    <w:p w:rsidR="00812572" w:rsidRDefault="00FB2964">
      <w:pPr>
        <w:pStyle w:val="Textbody"/>
        <w:tabs>
          <w:tab w:val="left" w:pos="1185"/>
        </w:tabs>
        <w:spacing w:line="460" w:lineRule="exact"/>
        <w:ind w:left="840" w:hanging="840"/>
        <w:jc w:val="both"/>
        <w:rPr>
          <w:rFonts w:ascii="標楷體" w:eastAsia="標楷體" w:hAnsi="標楷體"/>
          <w:sz w:val="28"/>
          <w:szCs w:val="28"/>
        </w:rPr>
      </w:pPr>
      <w:r>
        <w:rPr>
          <w:rFonts w:ascii="標楷體" w:eastAsia="標楷體" w:hAnsi="標楷體"/>
          <w:sz w:val="28"/>
          <w:szCs w:val="28"/>
        </w:rPr>
        <w:t>十三、為提升教師甄選作業成效，各級主管機關應為所屬學校教評會委員及其他與</w:t>
      </w:r>
      <w:r>
        <w:rPr>
          <w:rFonts w:ascii="標楷體" w:eastAsia="標楷體" w:hAnsi="標楷體"/>
          <w:sz w:val="28"/>
          <w:szCs w:val="28"/>
        </w:rPr>
        <w:t>教師甄選作業相關人員辦理講習活動，並適時提供相關法規訊息。</w:t>
      </w:r>
    </w:p>
    <w:p w:rsidR="00812572" w:rsidRDefault="00FB2964">
      <w:pPr>
        <w:pStyle w:val="Textbody"/>
        <w:tabs>
          <w:tab w:val="left" w:pos="1680"/>
        </w:tabs>
        <w:spacing w:line="460" w:lineRule="exact"/>
        <w:ind w:left="560" w:hanging="560"/>
        <w:jc w:val="both"/>
        <w:rPr>
          <w:rFonts w:ascii="標楷體" w:eastAsia="標楷體" w:hAnsi="標楷體"/>
          <w:sz w:val="28"/>
          <w:szCs w:val="28"/>
        </w:rPr>
      </w:pPr>
      <w:r>
        <w:rPr>
          <w:rFonts w:ascii="標楷體" w:eastAsia="標楷體" w:hAnsi="標楷體"/>
          <w:sz w:val="28"/>
          <w:szCs w:val="28"/>
        </w:rPr>
        <w:t>十四、公立幼兒園教師甄選作業，準用本要點之規定辦理。</w:t>
      </w:r>
      <w:r>
        <w:rPr>
          <w:rFonts w:ascii="標楷體" w:eastAsia="標楷體" w:hAnsi="標楷體"/>
          <w:sz w:val="28"/>
          <w:szCs w:val="28"/>
        </w:rPr>
        <w:tab/>
      </w:r>
    </w:p>
    <w:p w:rsidR="00812572" w:rsidRDefault="00812572">
      <w:pPr>
        <w:pStyle w:val="Textbody"/>
        <w:tabs>
          <w:tab w:val="left" w:pos="1185"/>
        </w:tabs>
        <w:spacing w:line="460" w:lineRule="exact"/>
        <w:ind w:left="560" w:hanging="560"/>
        <w:jc w:val="both"/>
        <w:rPr>
          <w:rFonts w:ascii="標楷體" w:eastAsia="標楷體" w:hAnsi="標楷體"/>
          <w:sz w:val="28"/>
          <w:szCs w:val="28"/>
        </w:rPr>
      </w:pPr>
    </w:p>
    <w:sectPr w:rsidR="00812572" w:rsidSect="00812572">
      <w:footerReference w:type="default" r:id="rId6"/>
      <w:pgSz w:w="11906" w:h="16838"/>
      <w:pgMar w:top="851" w:right="1418" w:bottom="1418" w:left="1701" w:header="720" w:footer="992" w:gutter="0"/>
      <w:cols w:space="720"/>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64" w:rsidRDefault="00FB2964" w:rsidP="00812572">
      <w:r>
        <w:separator/>
      </w:r>
    </w:p>
  </w:endnote>
  <w:endnote w:type="continuationSeparator" w:id="0">
    <w:p w:rsidR="00FB2964" w:rsidRDefault="00FB2964" w:rsidP="00812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72" w:rsidRDefault="00812572">
    <w:pPr>
      <w:pStyle w:val="Footer"/>
      <w:jc w:val="center"/>
    </w:pPr>
    <w:r>
      <w:rPr>
        <w:lang w:val="zh-TW"/>
      </w:rPr>
      <w:fldChar w:fldCharType="begin"/>
    </w:r>
    <w:r>
      <w:rPr>
        <w:lang w:val="zh-TW"/>
      </w:rPr>
      <w:instrText xml:space="preserve"> PAGE </w:instrText>
    </w:r>
    <w:r>
      <w:rPr>
        <w:lang w:val="zh-TW"/>
      </w:rPr>
      <w:fldChar w:fldCharType="separate"/>
    </w:r>
    <w:r w:rsidR="00AD7473">
      <w:rPr>
        <w:noProof/>
        <w:lang w:val="zh-TW"/>
      </w:rPr>
      <w:t>2</w:t>
    </w:r>
    <w:r>
      <w:rPr>
        <w:lang w:val="zh-TW"/>
      </w:rPr>
      <w:fldChar w:fldCharType="end"/>
    </w:r>
  </w:p>
  <w:p w:rsidR="00812572" w:rsidRDefault="00812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64" w:rsidRDefault="00FB2964" w:rsidP="00812572">
      <w:r w:rsidRPr="00812572">
        <w:rPr>
          <w:color w:val="000000"/>
        </w:rPr>
        <w:separator/>
      </w:r>
    </w:p>
  </w:footnote>
  <w:footnote w:type="continuationSeparator" w:id="0">
    <w:p w:rsidR="00FB2964" w:rsidRDefault="00FB2964" w:rsidP="00812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12572"/>
    <w:rsid w:val="00812572"/>
    <w:rsid w:val="00AD7473"/>
    <w:rsid w:val="00FB29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2572"/>
  </w:style>
  <w:style w:type="paragraph" w:customStyle="1" w:styleId="Textbody">
    <w:name w:val="Text body"/>
    <w:rsid w:val="00812572"/>
    <w:pPr>
      <w:widowControl w:val="0"/>
      <w:suppressAutoHyphens/>
    </w:pPr>
  </w:style>
  <w:style w:type="paragraph" w:customStyle="1" w:styleId="Header">
    <w:name w:val="Header"/>
    <w:basedOn w:val="Textbody"/>
    <w:rsid w:val="00812572"/>
    <w:pPr>
      <w:tabs>
        <w:tab w:val="center" w:pos="4153"/>
        <w:tab w:val="right" w:pos="8306"/>
      </w:tabs>
      <w:snapToGrid w:val="0"/>
    </w:pPr>
    <w:rPr>
      <w:sz w:val="20"/>
      <w:szCs w:val="20"/>
    </w:rPr>
  </w:style>
  <w:style w:type="paragraph" w:customStyle="1" w:styleId="Footer">
    <w:name w:val="Footer"/>
    <w:basedOn w:val="Textbody"/>
    <w:rsid w:val="00812572"/>
    <w:pPr>
      <w:tabs>
        <w:tab w:val="center" w:pos="4153"/>
        <w:tab w:val="right" w:pos="8306"/>
      </w:tabs>
      <w:snapToGrid w:val="0"/>
    </w:pPr>
    <w:rPr>
      <w:sz w:val="20"/>
      <w:szCs w:val="20"/>
    </w:rPr>
  </w:style>
  <w:style w:type="character" w:customStyle="1" w:styleId="a3">
    <w:name w:val="頁首 字元"/>
    <w:basedOn w:val="a0"/>
    <w:rsid w:val="00812572"/>
    <w:rPr>
      <w:sz w:val="20"/>
      <w:szCs w:val="20"/>
    </w:rPr>
  </w:style>
  <w:style w:type="character" w:customStyle="1" w:styleId="a4">
    <w:name w:val="頁尾 字元"/>
    <w:basedOn w:val="a0"/>
    <w:rsid w:val="00812572"/>
    <w:rPr>
      <w:sz w:val="20"/>
      <w:szCs w:val="20"/>
    </w:rPr>
  </w:style>
  <w:style w:type="paragraph" w:styleId="a5">
    <w:name w:val="footer"/>
    <w:basedOn w:val="a"/>
    <w:link w:val="1"/>
    <w:uiPriority w:val="99"/>
    <w:semiHidden/>
    <w:unhideWhenUsed/>
    <w:rsid w:val="00812572"/>
    <w:pPr>
      <w:tabs>
        <w:tab w:val="center" w:pos="4153"/>
        <w:tab w:val="right" w:pos="8306"/>
      </w:tabs>
      <w:snapToGrid w:val="0"/>
    </w:pPr>
    <w:rPr>
      <w:sz w:val="20"/>
      <w:szCs w:val="20"/>
    </w:rPr>
  </w:style>
  <w:style w:type="character" w:customStyle="1" w:styleId="1">
    <w:name w:val="頁尾 字元1"/>
    <w:basedOn w:val="a0"/>
    <w:link w:val="a5"/>
    <w:uiPriority w:val="99"/>
    <w:semiHidden/>
    <w:rsid w:val="00812572"/>
    <w:rPr>
      <w:sz w:val="20"/>
      <w:szCs w:val="20"/>
    </w:rPr>
  </w:style>
  <w:style w:type="paragraph" w:styleId="a6">
    <w:name w:val="header"/>
    <w:basedOn w:val="a"/>
    <w:link w:val="10"/>
    <w:uiPriority w:val="99"/>
    <w:semiHidden/>
    <w:unhideWhenUsed/>
    <w:rsid w:val="00AD7473"/>
    <w:pPr>
      <w:tabs>
        <w:tab w:val="center" w:pos="4153"/>
        <w:tab w:val="right" w:pos="8306"/>
      </w:tabs>
      <w:snapToGrid w:val="0"/>
    </w:pPr>
    <w:rPr>
      <w:sz w:val="20"/>
      <w:szCs w:val="20"/>
    </w:rPr>
  </w:style>
  <w:style w:type="character" w:customStyle="1" w:styleId="10">
    <w:name w:val="頁首 字元1"/>
    <w:basedOn w:val="a0"/>
    <w:link w:val="a6"/>
    <w:uiPriority w:val="99"/>
    <w:semiHidden/>
    <w:rsid w:val="00AD7473"/>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0146670CA0C_ATTCH8.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1222</Characters>
  <Application>Microsoft Office Word</Application>
  <DocSecurity>0</DocSecurity>
  <Lines>10</Lines>
  <Paragraphs>2</Paragraphs>
  <ScaleCrop>false</ScaleCrop>
  <Company>HOME</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2020-12-11T01:52:00Z</cp:lastPrinted>
  <dcterms:created xsi:type="dcterms:W3CDTF">2020-12-22T04:38:00Z</dcterms:created>
  <dcterms:modified xsi:type="dcterms:W3CDTF">2021-01-04T04:51:00Z</dcterms:modified>
</cp:coreProperties>
</file>