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99E" w:rsidRPr="00947B96" w:rsidRDefault="00AE199E" w:rsidP="00AE199E">
      <w:pPr>
        <w:widowControl/>
        <w:rPr>
          <w:rFonts w:ascii="Rockwell" w:eastAsia="標楷體" w:hAnsi="Rockwell"/>
          <w:kern w:val="0"/>
          <w:sz w:val="20"/>
          <w:szCs w:val="20"/>
        </w:rPr>
      </w:pPr>
    </w:p>
    <w:p w:rsidR="00AE199E" w:rsidRPr="00226EE0" w:rsidRDefault="000F64EF" w:rsidP="00AE199E">
      <w:pPr>
        <w:widowControl/>
        <w:spacing w:after="120" w:line="264" w:lineRule="auto"/>
        <w:rPr>
          <w:rFonts w:ascii="新細明體" w:eastAsia="標楷體" w:hAnsi="新細明體" w:cs="標楷體"/>
          <w:b/>
          <w:color w:val="FF0000"/>
          <w:kern w:val="0"/>
          <w:sz w:val="32"/>
          <w:szCs w:val="32"/>
        </w:rPr>
      </w:pPr>
      <w:r>
        <w:rPr>
          <w:rFonts w:ascii="新細明體" w:eastAsia="標楷體" w:hAnsi="新細明體" w:cs="標楷體" w:hint="eastAsia"/>
          <w:b/>
          <w:kern w:val="0"/>
          <w:sz w:val="32"/>
          <w:szCs w:val="32"/>
        </w:rPr>
        <w:t>八</w:t>
      </w:r>
      <w:bookmarkStart w:id="0" w:name="_GoBack"/>
      <w:bookmarkEnd w:id="0"/>
      <w:r w:rsidR="00AE199E" w:rsidRPr="00947B96">
        <w:rPr>
          <w:rFonts w:ascii="新細明體" w:eastAsia="標楷體" w:hAnsi="新細明體" w:cs="標楷體" w:hint="eastAsia"/>
          <w:b/>
          <w:kern w:val="0"/>
          <w:sz w:val="32"/>
          <w:szCs w:val="32"/>
        </w:rPr>
        <w:t>、會考後至畢業典禮前之課程活動規劃表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85"/>
        <w:gridCol w:w="1486"/>
        <w:gridCol w:w="1485"/>
        <w:gridCol w:w="1486"/>
        <w:gridCol w:w="1485"/>
        <w:gridCol w:w="1486"/>
        <w:gridCol w:w="1485"/>
        <w:gridCol w:w="1486"/>
        <w:gridCol w:w="1485"/>
        <w:gridCol w:w="1486"/>
      </w:tblGrid>
      <w:tr w:rsidR="00B54CE1" w:rsidRPr="0091308C" w:rsidTr="00F03098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E1" w:rsidRPr="0091308C" w:rsidRDefault="00B54CE1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proofErr w:type="gramStart"/>
            <w:r w:rsidRPr="0091308C">
              <w:rPr>
                <w:rFonts w:ascii="新細明體" w:eastAsia="標楷體" w:hAnsi="新細明體" w:hint="eastAsia"/>
                <w:kern w:val="0"/>
              </w:rPr>
              <w:t>週</w:t>
            </w:r>
            <w:proofErr w:type="gramEnd"/>
            <w:r w:rsidRPr="0091308C">
              <w:rPr>
                <w:rFonts w:ascii="新細明體" w:eastAsia="標楷體" w:hAnsi="新細明體" w:hint="eastAsia"/>
                <w:kern w:val="0"/>
              </w:rPr>
              <w:t>次</w:t>
            </w:r>
          </w:p>
          <w:p w:rsidR="00B54CE1" w:rsidRPr="0091308C" w:rsidRDefault="00B54CE1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 w:rsidRPr="0091308C">
              <w:rPr>
                <w:rFonts w:ascii="新細明體" w:eastAsia="標楷體" w:hAnsi="新細明體" w:hint="eastAsia"/>
                <w:kern w:val="0"/>
              </w:rPr>
              <w:t>期</w:t>
            </w:r>
            <w:r w:rsidRPr="0091308C">
              <w:rPr>
                <w:rFonts w:ascii="新細明體" w:eastAsia="標楷體" w:hAnsi="新細明體"/>
                <w:kern w:val="0"/>
              </w:rPr>
              <w:t>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E1" w:rsidRDefault="00B54CE1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>
              <w:rPr>
                <w:rFonts w:ascii="新細明體" w:eastAsia="標楷體" w:hAnsi="新細明體" w:hint="eastAsia"/>
                <w:kern w:val="0"/>
              </w:rPr>
              <w:t>語文領域</w:t>
            </w:r>
          </w:p>
          <w:p w:rsidR="00B54CE1" w:rsidRPr="0091308C" w:rsidRDefault="00B54CE1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>
              <w:rPr>
                <w:rFonts w:ascii="新細明體" w:eastAsia="標楷體" w:hAnsi="新細明體" w:hint="eastAsia"/>
                <w:kern w:val="0"/>
              </w:rPr>
              <w:t>國文科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E1" w:rsidRDefault="00B54CE1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>
              <w:rPr>
                <w:rFonts w:ascii="新細明體" w:eastAsia="標楷體" w:hAnsi="新細明體" w:hint="eastAsia"/>
                <w:kern w:val="0"/>
              </w:rPr>
              <w:t>語文領域</w:t>
            </w:r>
          </w:p>
          <w:p w:rsidR="00B54CE1" w:rsidRPr="0091308C" w:rsidRDefault="00B54CE1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 w:rsidRPr="0091308C">
              <w:rPr>
                <w:rFonts w:ascii="新細明體" w:eastAsia="標楷體" w:hAnsi="新細明體" w:hint="eastAsia"/>
                <w:kern w:val="0"/>
              </w:rPr>
              <w:t>英語</w:t>
            </w:r>
            <w:r>
              <w:rPr>
                <w:rFonts w:ascii="新細明體" w:eastAsia="標楷體" w:hAnsi="新細明體" w:hint="eastAsia"/>
                <w:kern w:val="0"/>
              </w:rPr>
              <w:t>科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E1" w:rsidRPr="0091308C" w:rsidRDefault="00B54CE1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 w:rsidRPr="0091308C">
              <w:rPr>
                <w:rFonts w:ascii="新細明體" w:eastAsia="標楷體" w:hAnsi="新細明體" w:hint="eastAsia"/>
                <w:kern w:val="0"/>
              </w:rPr>
              <w:t>數學領域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E1" w:rsidRPr="0091308C" w:rsidRDefault="00B54CE1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 w:rsidRPr="0091308C">
              <w:rPr>
                <w:rFonts w:ascii="新細明體" w:eastAsia="標楷體" w:hAnsi="新細明體" w:hint="eastAsia"/>
                <w:kern w:val="0"/>
              </w:rPr>
              <w:t>自然領域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E1" w:rsidRPr="0091308C" w:rsidRDefault="00B54CE1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 w:rsidRPr="0091308C">
              <w:rPr>
                <w:rFonts w:ascii="新細明體" w:eastAsia="標楷體" w:hAnsi="新細明體" w:hint="eastAsia"/>
                <w:kern w:val="0"/>
              </w:rPr>
              <w:t>社會領域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E1" w:rsidRPr="0091308C" w:rsidRDefault="00B54CE1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 w:rsidRPr="0091308C">
              <w:rPr>
                <w:rFonts w:ascii="新細明體" w:eastAsia="標楷體" w:hAnsi="新細明體" w:hint="eastAsia"/>
                <w:kern w:val="0"/>
              </w:rPr>
              <w:t>藝</w:t>
            </w:r>
            <w:r w:rsidRPr="001946F9">
              <w:rPr>
                <w:rFonts w:ascii="新細明體" w:eastAsia="標楷體" w:hAnsi="新細明體" w:hint="eastAsia"/>
                <w:kern w:val="0"/>
              </w:rPr>
              <w:t>術</w:t>
            </w:r>
            <w:r w:rsidRPr="0091308C">
              <w:rPr>
                <w:rFonts w:ascii="新細明體" w:eastAsia="標楷體" w:hAnsi="新細明體" w:hint="eastAsia"/>
                <w:kern w:val="0"/>
              </w:rPr>
              <w:t>領域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E1" w:rsidRDefault="00B54CE1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 w:rsidRPr="0091308C">
              <w:rPr>
                <w:rFonts w:ascii="新細明體" w:eastAsia="標楷體" w:hAnsi="新細明體" w:hint="eastAsia"/>
                <w:kern w:val="0"/>
              </w:rPr>
              <w:t>綜合</w:t>
            </w:r>
            <w:r>
              <w:rPr>
                <w:rFonts w:ascii="新細明體" w:eastAsia="標楷體" w:hAnsi="新細明體" w:hint="eastAsia"/>
                <w:kern w:val="0"/>
              </w:rPr>
              <w:t>活動</w:t>
            </w:r>
          </w:p>
          <w:p w:rsidR="00B54CE1" w:rsidRPr="0091308C" w:rsidRDefault="00B54CE1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 w:rsidRPr="0091308C">
              <w:rPr>
                <w:rFonts w:ascii="新細明體" w:eastAsia="標楷體" w:hAnsi="新細明體" w:hint="eastAsia"/>
                <w:kern w:val="0"/>
              </w:rPr>
              <w:t>領域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1" w:rsidRPr="0091308C" w:rsidRDefault="00B54CE1" w:rsidP="00B54CE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 w:rsidRPr="00B54CE1">
              <w:rPr>
                <w:rFonts w:ascii="新細明體" w:eastAsia="標楷體" w:hAnsi="新細明體"/>
                <w:kern w:val="0"/>
              </w:rPr>
              <w:t>科技領域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E1" w:rsidRDefault="00B54CE1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 w:rsidRPr="0091308C">
              <w:rPr>
                <w:rFonts w:ascii="新細明體" w:eastAsia="標楷體" w:hAnsi="新細明體" w:hint="eastAsia"/>
                <w:kern w:val="0"/>
              </w:rPr>
              <w:t>健</w:t>
            </w:r>
            <w:r>
              <w:rPr>
                <w:rFonts w:ascii="新細明體" w:eastAsia="標楷體" w:hAnsi="新細明體" w:hint="eastAsia"/>
                <w:kern w:val="0"/>
              </w:rPr>
              <w:t>康與</w:t>
            </w:r>
            <w:r w:rsidRPr="0091308C">
              <w:rPr>
                <w:rFonts w:ascii="新細明體" w:eastAsia="標楷體" w:hAnsi="新細明體"/>
                <w:kern w:val="0"/>
              </w:rPr>
              <w:t>體</w:t>
            </w:r>
            <w:r>
              <w:rPr>
                <w:rFonts w:ascii="新細明體" w:eastAsia="標楷體" w:hAnsi="新細明體" w:hint="eastAsia"/>
                <w:kern w:val="0"/>
              </w:rPr>
              <w:t>育</w:t>
            </w:r>
          </w:p>
          <w:p w:rsidR="00B54CE1" w:rsidRPr="0091308C" w:rsidRDefault="00B54CE1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 w:rsidRPr="0091308C">
              <w:rPr>
                <w:rFonts w:ascii="新細明體" w:eastAsia="標楷體" w:hAnsi="新細明體" w:hint="eastAsia"/>
                <w:kern w:val="0"/>
              </w:rPr>
              <w:t>領</w:t>
            </w:r>
            <w:r w:rsidRPr="0091308C">
              <w:rPr>
                <w:rFonts w:ascii="新細明體" w:eastAsia="標楷體" w:hAnsi="新細明體"/>
                <w:kern w:val="0"/>
              </w:rPr>
              <w:t>域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E1" w:rsidRPr="0091308C" w:rsidRDefault="00B54CE1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 w:rsidRPr="0091308C">
              <w:rPr>
                <w:rFonts w:ascii="新細明體" w:eastAsia="標楷體" w:hAnsi="新細明體" w:hint="eastAsia"/>
                <w:kern w:val="0"/>
              </w:rPr>
              <w:t>共同活動</w:t>
            </w:r>
          </w:p>
        </w:tc>
      </w:tr>
      <w:tr w:rsidR="00B54CE1" w:rsidRPr="00947B96" w:rsidTr="00F0309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E1" w:rsidRPr="00574964" w:rsidRDefault="00B54CE1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color w:val="FF0000"/>
                <w:kern w:val="0"/>
                <w:sz w:val="20"/>
                <w:szCs w:val="20"/>
              </w:rPr>
            </w:pPr>
            <w:r w:rsidRPr="00574964">
              <w:rPr>
                <w:rFonts w:ascii="新細明體" w:eastAsia="標楷體" w:hAnsi="新細明體" w:hint="eastAsia"/>
                <w:color w:val="FF0000"/>
                <w:kern w:val="0"/>
                <w:sz w:val="20"/>
                <w:szCs w:val="20"/>
              </w:rPr>
              <w:t>十五</w:t>
            </w:r>
          </w:p>
          <w:p w:rsidR="00B54CE1" w:rsidRPr="00574964" w:rsidRDefault="00B54CE1" w:rsidP="004102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color w:val="FF0000"/>
                <w:kern w:val="0"/>
                <w:sz w:val="20"/>
                <w:szCs w:val="20"/>
              </w:rPr>
            </w:pPr>
            <w:r w:rsidRPr="00574964">
              <w:rPr>
                <w:rFonts w:ascii="新細明體" w:eastAsia="標楷體" w:hAnsi="新細明體" w:hint="eastAsia"/>
                <w:color w:val="FF0000"/>
                <w:kern w:val="0"/>
                <w:sz w:val="20"/>
                <w:szCs w:val="20"/>
              </w:rPr>
              <w:t>5/</w:t>
            </w:r>
            <w:r>
              <w:rPr>
                <w:rFonts w:ascii="新細明體" w:eastAsia="標楷體" w:hAnsi="新細明體" w:hint="eastAsia"/>
                <w:color w:val="FF0000"/>
                <w:kern w:val="0"/>
                <w:sz w:val="20"/>
                <w:szCs w:val="20"/>
              </w:rPr>
              <w:t>20</w:t>
            </w:r>
            <w:r w:rsidRPr="00574964">
              <w:rPr>
                <w:rFonts w:ascii="新細明體" w:eastAsia="標楷體" w:hAnsi="新細明體" w:hint="eastAsia"/>
                <w:color w:val="FF0000"/>
                <w:kern w:val="0"/>
                <w:sz w:val="20"/>
                <w:szCs w:val="20"/>
              </w:rPr>
              <w:t>-5/</w:t>
            </w:r>
            <w:r>
              <w:rPr>
                <w:rFonts w:ascii="新細明體" w:eastAsia="標楷體" w:hAnsi="新細明體" w:hint="eastAsia"/>
                <w:color w:val="FF0000"/>
                <w:kern w:val="0"/>
                <w:sz w:val="20"/>
                <w:szCs w:val="20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1.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會考試卷分析與檢討</w:t>
            </w: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(3)</w:t>
            </w:r>
          </w:p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2.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會考寫作測驗分析</w:t>
            </w: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(2)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閱讀勵志英文短文</w:t>
            </w:r>
          </w:p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1.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以分組方式閱讀並討論閱讀內容</w:t>
            </w:r>
          </w:p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2.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分組報告分享勵志佳句</w:t>
            </w:r>
          </w:p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班分組</w:t>
            </w: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4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組進行</w:t>
            </w:r>
            <w:proofErr w:type="gramStart"/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—</w:t>
            </w:r>
            <w:proofErr w:type="gramEnd"/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趣味數學主題分享活動</w:t>
            </w:r>
          </w:p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[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以活動動態方式進行分享</w:t>
            </w: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]</w:t>
            </w:r>
          </w:p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1.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提供趣味數學活動範例</w:t>
            </w:r>
          </w:p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2.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各小組運用網路搜尋相關主題資料</w:t>
            </w:r>
          </w:p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--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學習單</w:t>
            </w: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1</w:t>
            </w:r>
          </w:p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3.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討論決定小組趣味數學研究分享主題</w:t>
            </w:r>
            <w:proofErr w:type="gramStart"/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—</w:t>
            </w:r>
            <w:proofErr w:type="gramEnd"/>
          </w:p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學習單</w:t>
            </w: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2</w:t>
            </w:r>
          </w:p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4.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整理相關主題準備項目</w:t>
            </w:r>
          </w:p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--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學習單</w:t>
            </w: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有機農業</w:t>
            </w:r>
          </w:p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 xml:space="preserve">1. 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認識有機農業</w:t>
            </w:r>
          </w:p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 xml:space="preserve">2. 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認識常見蔬果</w:t>
            </w:r>
          </w:p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 xml:space="preserve">3. 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有機蔬菜種植方法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旅遊行程規劃</w:t>
            </w:r>
          </w:p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1.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選定旅遊地點</w:t>
            </w:r>
          </w:p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2.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認識當地理裡環境及氣候</w:t>
            </w:r>
          </w:p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3.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蒐集旅遊相關問題</w:t>
            </w:r>
          </w:p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1.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認識畢業歌曲目</w:t>
            </w:r>
          </w:p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2.</w:t>
            </w:r>
            <w:proofErr w:type="gramStart"/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畢典佈置</w:t>
            </w:r>
            <w:proofErr w:type="gramEnd"/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討論</w:t>
            </w:r>
          </w:p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3.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戲劇分組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1.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高中職科系介紹</w:t>
            </w:r>
            <w:proofErr w:type="gramStart"/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一</w:t>
            </w:r>
            <w:proofErr w:type="gramEnd"/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（統一高中博覽會）</w:t>
            </w:r>
          </w:p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</w:p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2.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班級畢業感恩會規劃</w:t>
            </w: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-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童軍場地佈置及小隊表演前置作業</w:t>
            </w:r>
          </w:p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3.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班級畢業感恩會規劃</w:t>
            </w: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-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家政點心製作前置作業</w:t>
            </w:r>
          </w:p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</w:p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1" w:rsidRPr="00F03098" w:rsidRDefault="00F03098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F03098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專題實例</w:t>
            </w:r>
            <w:r w:rsidRPr="00F03098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 xml:space="preserve">- </w:t>
            </w:r>
            <w:r w:rsidRPr="00F03098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遊</w:t>
            </w:r>
            <w:r w:rsidRPr="00F03098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 xml:space="preserve"> </w:t>
            </w:r>
            <w:r w:rsidRPr="00F03098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戲獎勵名單</w:t>
            </w:r>
            <w:r w:rsidRPr="00F03098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 xml:space="preserve">  </w:t>
            </w:r>
            <w:r w:rsidRPr="00F03098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任務：產生獲獎名單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1.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班際排球規劃說明</w:t>
            </w:r>
          </w:p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2.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排球基本技巧複習</w:t>
            </w: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(1)</w:t>
            </w:r>
          </w:p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 xml:space="preserve">3. 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排球基本技巧複習</w:t>
            </w: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(2)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畢業典禮籌備</w:t>
            </w:r>
          </w:p>
        </w:tc>
      </w:tr>
      <w:tr w:rsidR="00B54CE1" w:rsidRPr="00947B96" w:rsidTr="00F0309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E1" w:rsidRPr="00947B96" w:rsidRDefault="00B54CE1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</w:tr>
    </w:tbl>
    <w:p w:rsidR="00AE199E" w:rsidRPr="00947B96" w:rsidRDefault="00AE199E" w:rsidP="00AE199E">
      <w:pPr>
        <w:widowControl/>
        <w:adjustRightInd w:val="0"/>
        <w:snapToGrid w:val="0"/>
        <w:spacing w:line="240" w:lineRule="atLeast"/>
        <w:rPr>
          <w:rFonts w:ascii="新細明體" w:eastAsia="標楷體" w:hAnsi="新細明體"/>
          <w:kern w:val="0"/>
        </w:rPr>
      </w:pPr>
      <w:r w:rsidRPr="00947B96">
        <w:rPr>
          <w:rFonts w:ascii="新細明體" w:eastAsia="標楷體" w:hAnsi="新細明體" w:hint="eastAsia"/>
          <w:kern w:val="0"/>
        </w:rPr>
        <w:t>說明：</w:t>
      </w:r>
    </w:p>
    <w:p w:rsidR="00AE199E" w:rsidRPr="00947B96" w:rsidRDefault="00AE199E" w:rsidP="00AE199E">
      <w:pPr>
        <w:widowControl/>
        <w:adjustRightInd w:val="0"/>
        <w:snapToGrid w:val="0"/>
        <w:spacing w:line="240" w:lineRule="atLeast"/>
        <w:ind w:left="142" w:hangingChars="59" w:hanging="142"/>
        <w:rPr>
          <w:rFonts w:ascii="新細明體" w:eastAsia="標楷體" w:hAnsi="新細明體"/>
          <w:kern w:val="0"/>
        </w:rPr>
      </w:pPr>
      <w:r w:rsidRPr="00947B96">
        <w:rPr>
          <w:rFonts w:ascii="新細明體" w:eastAsia="標楷體" w:hAnsi="新細明體" w:hint="eastAsia"/>
          <w:kern w:val="0"/>
        </w:rPr>
        <w:t>1.</w:t>
      </w:r>
      <w:r w:rsidRPr="00947B96">
        <w:rPr>
          <w:rFonts w:ascii="新細明體" w:eastAsia="標楷體" w:hAnsi="新細明體" w:hint="eastAsia"/>
          <w:kern w:val="0"/>
        </w:rPr>
        <w:t>會考後課程一律遵守教學正常化原則，課程安排可包含銜接課程</w:t>
      </w:r>
      <w:r w:rsidRPr="00947B96">
        <w:rPr>
          <w:rFonts w:ascii="新細明體" w:eastAsia="標楷體" w:hAnsi="新細明體" w:hint="eastAsia"/>
          <w:kern w:val="0"/>
        </w:rPr>
        <w:t>(</w:t>
      </w:r>
      <w:r w:rsidRPr="00947B96">
        <w:rPr>
          <w:rFonts w:ascii="新細明體" w:eastAsia="標楷體" w:hAnsi="新細明體" w:hint="eastAsia"/>
          <w:kern w:val="0"/>
        </w:rPr>
        <w:t>學校應依學生個別差異，進行</w:t>
      </w:r>
      <w:proofErr w:type="gramStart"/>
      <w:r w:rsidRPr="00947B96">
        <w:rPr>
          <w:rFonts w:ascii="新細明體" w:eastAsia="標楷體" w:hAnsi="新細明體" w:hint="eastAsia"/>
          <w:kern w:val="0"/>
        </w:rPr>
        <w:t>加深加廣之多</w:t>
      </w:r>
      <w:proofErr w:type="gramEnd"/>
      <w:r w:rsidRPr="00947B96">
        <w:rPr>
          <w:rFonts w:ascii="新細明體" w:eastAsia="標楷體" w:hAnsi="新細明體" w:hint="eastAsia"/>
          <w:kern w:val="0"/>
        </w:rPr>
        <w:t>元性課程或補救教學課程</w:t>
      </w:r>
      <w:r w:rsidRPr="00947B96">
        <w:rPr>
          <w:rFonts w:ascii="新細明體" w:eastAsia="標楷體" w:hAnsi="新細明體" w:hint="eastAsia"/>
          <w:kern w:val="0"/>
        </w:rPr>
        <w:t>)</w:t>
      </w:r>
      <w:r w:rsidRPr="00947B96">
        <w:rPr>
          <w:rFonts w:ascii="新細明體" w:eastAsia="標楷體" w:hAnsi="新細明體" w:hint="eastAsia"/>
          <w:kern w:val="0"/>
        </w:rPr>
        <w:t>或跨領域課程</w:t>
      </w:r>
      <w:r w:rsidRPr="00947B96">
        <w:rPr>
          <w:rFonts w:ascii="新細明體" w:eastAsia="標楷體" w:hAnsi="新細明體" w:hint="eastAsia"/>
          <w:kern w:val="0"/>
        </w:rPr>
        <w:t>(</w:t>
      </w:r>
      <w:r w:rsidRPr="00947B96">
        <w:rPr>
          <w:rFonts w:ascii="新細明體" w:eastAsia="標楷體" w:hAnsi="新細明體" w:hint="eastAsia"/>
          <w:kern w:val="0"/>
        </w:rPr>
        <w:t>依主題或結合性別平等、人權、環境、海洋、生涯規劃、戶外教育等議題予以發展</w:t>
      </w:r>
      <w:r w:rsidRPr="00947B96">
        <w:rPr>
          <w:rFonts w:ascii="新細明體" w:eastAsia="標楷體" w:hAnsi="新細明體" w:hint="eastAsia"/>
          <w:kern w:val="0"/>
        </w:rPr>
        <w:t>)</w:t>
      </w:r>
      <w:r w:rsidRPr="00947B96">
        <w:rPr>
          <w:rFonts w:ascii="新細明體" w:eastAsia="標楷體" w:hAnsi="新細明體" w:hint="eastAsia"/>
          <w:kern w:val="0"/>
        </w:rPr>
        <w:t>或加強適性輔導</w:t>
      </w:r>
      <w:r w:rsidRPr="00947B96">
        <w:rPr>
          <w:rFonts w:ascii="新細明體" w:eastAsia="標楷體" w:hAnsi="新細明體" w:hint="eastAsia"/>
          <w:kern w:val="0"/>
        </w:rPr>
        <w:t>(</w:t>
      </w:r>
      <w:r w:rsidRPr="00947B96">
        <w:rPr>
          <w:rFonts w:ascii="新細明體" w:eastAsia="標楷體" w:hAnsi="新細明體" w:hint="eastAsia"/>
          <w:kern w:val="0"/>
        </w:rPr>
        <w:t>協助學生進行志願選填與相關輔導機制</w:t>
      </w:r>
      <w:r w:rsidRPr="00947B96">
        <w:rPr>
          <w:rFonts w:ascii="新細明體" w:eastAsia="標楷體" w:hAnsi="新細明體" w:hint="eastAsia"/>
          <w:kern w:val="0"/>
        </w:rPr>
        <w:t>)</w:t>
      </w:r>
      <w:r w:rsidRPr="00947B96">
        <w:rPr>
          <w:rFonts w:ascii="新細明體" w:eastAsia="標楷體" w:hAnsi="新細明體" w:hint="eastAsia"/>
          <w:kern w:val="0"/>
        </w:rPr>
        <w:t>。</w:t>
      </w:r>
    </w:p>
    <w:p w:rsidR="00AE199E" w:rsidRPr="00947B96" w:rsidRDefault="00AE199E" w:rsidP="00AE199E">
      <w:pPr>
        <w:widowControl/>
        <w:adjustRightInd w:val="0"/>
        <w:snapToGrid w:val="0"/>
        <w:spacing w:line="240" w:lineRule="atLeast"/>
        <w:ind w:left="142" w:hangingChars="59" w:hanging="142"/>
        <w:rPr>
          <w:rFonts w:ascii="新細明體" w:eastAsia="標楷體" w:hAnsi="新細明體"/>
          <w:kern w:val="0"/>
        </w:rPr>
      </w:pPr>
      <w:r w:rsidRPr="00947B96">
        <w:rPr>
          <w:rFonts w:ascii="新細明體" w:eastAsia="標楷體" w:hAnsi="新細明體" w:hint="eastAsia"/>
          <w:kern w:val="0"/>
        </w:rPr>
        <w:t>2.</w:t>
      </w:r>
      <w:r w:rsidRPr="00947B96">
        <w:rPr>
          <w:rFonts w:ascii="新細明體" w:eastAsia="標楷體" w:hAnsi="新細明體" w:hint="eastAsia"/>
          <w:kern w:val="0"/>
        </w:rPr>
        <w:t>各領域應召開領域教學研究會討論會考後課程安排，課程設計可以</w:t>
      </w:r>
      <w:proofErr w:type="gramStart"/>
      <w:r w:rsidRPr="00947B96">
        <w:rPr>
          <w:rFonts w:ascii="新細明體" w:eastAsia="標楷體" w:hAnsi="新細明體" w:hint="eastAsia"/>
          <w:kern w:val="0"/>
        </w:rPr>
        <w:t>採</w:t>
      </w:r>
      <w:proofErr w:type="gramEnd"/>
      <w:r w:rsidRPr="00947B96">
        <w:rPr>
          <w:rFonts w:ascii="新細明體" w:eastAsia="標楷體" w:hAnsi="新細明體" w:hint="eastAsia"/>
          <w:kern w:val="0"/>
        </w:rPr>
        <w:t>主題設計，亦可以班群為群組規劃。</w:t>
      </w:r>
    </w:p>
    <w:p w:rsidR="00AE199E" w:rsidRPr="00947B96" w:rsidRDefault="00AE199E" w:rsidP="00AE199E">
      <w:pPr>
        <w:widowControl/>
        <w:adjustRightInd w:val="0"/>
        <w:snapToGrid w:val="0"/>
        <w:spacing w:line="240" w:lineRule="atLeast"/>
        <w:ind w:left="142" w:hangingChars="59" w:hanging="142"/>
        <w:rPr>
          <w:rFonts w:ascii="Rockwell" w:eastAsia="標楷體" w:hAnsi="Rockwell"/>
          <w:kern w:val="0"/>
          <w:sz w:val="28"/>
          <w:szCs w:val="28"/>
        </w:rPr>
      </w:pPr>
      <w:r w:rsidRPr="00947B96">
        <w:rPr>
          <w:rFonts w:ascii="新細明體" w:eastAsia="標楷體" w:hAnsi="新細明體" w:hint="eastAsia"/>
          <w:kern w:val="0"/>
        </w:rPr>
        <w:t>3.</w:t>
      </w:r>
      <w:r w:rsidRPr="00947B96">
        <w:rPr>
          <w:rFonts w:ascii="新細明體" w:eastAsia="標楷體" w:hAnsi="新細明體" w:hint="eastAsia"/>
          <w:kern w:val="0"/>
        </w:rPr>
        <w:t>各領域設計後課程應於開學</w:t>
      </w:r>
      <w:r w:rsidRPr="00947B96">
        <w:rPr>
          <w:rFonts w:ascii="新細明體" w:eastAsia="標楷體" w:hAnsi="新細明體" w:hint="eastAsia"/>
          <w:b/>
          <w:kern w:val="0"/>
        </w:rPr>
        <w:t>前</w:t>
      </w:r>
      <w:r w:rsidRPr="00947B96">
        <w:rPr>
          <w:rFonts w:ascii="新細明體" w:eastAsia="標楷體" w:hAnsi="新細明體" w:hint="eastAsia"/>
          <w:kern w:val="0"/>
        </w:rPr>
        <w:t>送交課程發展委員會議討論通過。</w:t>
      </w:r>
    </w:p>
    <w:p w:rsidR="00AE199E" w:rsidRPr="00AE199E" w:rsidRDefault="00AE199E" w:rsidP="00AE199E">
      <w:pPr>
        <w:widowControl/>
        <w:spacing w:after="120" w:line="264" w:lineRule="auto"/>
        <w:rPr>
          <w:rFonts w:ascii="標楷體" w:eastAsia="標楷體" w:hAnsi="標楷體"/>
          <w:b/>
          <w:color w:val="FF0000"/>
          <w:kern w:val="0"/>
          <w:sz w:val="28"/>
          <w:szCs w:val="20"/>
        </w:rPr>
      </w:pPr>
    </w:p>
    <w:sectPr w:rsidR="00AE199E" w:rsidRPr="00AE199E" w:rsidSect="00AE199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3DB" w:rsidRDefault="00E813DB" w:rsidP="00574964">
      <w:r>
        <w:separator/>
      </w:r>
    </w:p>
  </w:endnote>
  <w:endnote w:type="continuationSeparator" w:id="0">
    <w:p w:rsidR="00E813DB" w:rsidRDefault="00E813DB" w:rsidP="0057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3DB" w:rsidRDefault="00E813DB" w:rsidP="00574964">
      <w:r>
        <w:separator/>
      </w:r>
    </w:p>
  </w:footnote>
  <w:footnote w:type="continuationSeparator" w:id="0">
    <w:p w:rsidR="00E813DB" w:rsidRDefault="00E813DB" w:rsidP="00574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99E"/>
    <w:rsid w:val="000530EC"/>
    <w:rsid w:val="000F64EF"/>
    <w:rsid w:val="00110C4A"/>
    <w:rsid w:val="00226EE0"/>
    <w:rsid w:val="003C7915"/>
    <w:rsid w:val="003F5B2E"/>
    <w:rsid w:val="0041020E"/>
    <w:rsid w:val="004F1804"/>
    <w:rsid w:val="00574964"/>
    <w:rsid w:val="005F20F4"/>
    <w:rsid w:val="006617E9"/>
    <w:rsid w:val="00735E3D"/>
    <w:rsid w:val="00874E1D"/>
    <w:rsid w:val="0099596B"/>
    <w:rsid w:val="00A65E7E"/>
    <w:rsid w:val="00AE199E"/>
    <w:rsid w:val="00B54CE1"/>
    <w:rsid w:val="00BF0A18"/>
    <w:rsid w:val="00D776BD"/>
    <w:rsid w:val="00D80047"/>
    <w:rsid w:val="00E4469E"/>
    <w:rsid w:val="00E813DB"/>
    <w:rsid w:val="00E95EA7"/>
    <w:rsid w:val="00F0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C5514"/>
  <w15:docId w15:val="{D92C4E54-9F39-4C5E-B18D-2FFDED36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19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496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4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496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115</Words>
  <Characters>661</Characters>
  <Application>Microsoft Office Word</Application>
  <DocSecurity>0</DocSecurity>
  <Lines>5</Lines>
  <Paragraphs>1</Paragraphs>
  <ScaleCrop>false</ScaleCrop>
  <Company>Microsoft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feng</cp:lastModifiedBy>
  <cp:revision>8</cp:revision>
  <dcterms:created xsi:type="dcterms:W3CDTF">2020-02-13T02:59:00Z</dcterms:created>
  <dcterms:modified xsi:type="dcterms:W3CDTF">2024-03-25T09:30:00Z</dcterms:modified>
</cp:coreProperties>
</file>