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8C" w:rsidRDefault="00C1438C" w:rsidP="002F2F6B">
      <w:pPr>
        <w:tabs>
          <w:tab w:val="left" w:pos="9995"/>
        </w:tabs>
      </w:pPr>
    </w:p>
    <w:p w:rsidR="00666F68" w:rsidRDefault="008275A3">
      <w:r>
        <w:rPr>
          <w:noProof/>
        </w:rPr>
        <w:pict>
          <v:shapetype id="_x0000_t202" coordsize="21600,21600" o:spt="202" path="m,l,21600r21600,l21600,xe">
            <v:stroke joinstyle="miter"/>
            <v:path gradientshapeok="t" o:connecttype="rect"/>
          </v:shapetype>
          <v:shape id="_x0000_s1026" type="#_x0000_t202" style="position:absolute;margin-left:210.9pt;margin-top:30.2pt;width:315pt;height:108pt;z-index:251658240" stroked="f">
            <v:textbox style="mso-next-textbox:#_x0000_s1026">
              <w:txbxContent>
                <w:p w:rsidR="00C1438C" w:rsidRPr="001E3F33" w:rsidRDefault="00C1438C" w:rsidP="00C1438C">
                  <w:pPr>
                    <w:jc w:val="center"/>
                    <w:rPr>
                      <w:rFonts w:ascii="文鼎勘亭流" w:eastAsia="文鼎勘亭流" w:hAnsi="標楷體" w:cs="Times New Roman"/>
                      <w:b/>
                      <w:i/>
                      <w:sz w:val="120"/>
                      <w:szCs w:val="120"/>
                    </w:rPr>
                  </w:pPr>
                  <w:r w:rsidRPr="001E3F33">
                    <w:rPr>
                      <w:rFonts w:ascii="文鼎勘亭流" w:eastAsia="文鼎勘亭流" w:hAnsi="標楷體" w:cs="Times New Roman" w:hint="eastAsia"/>
                      <w:b/>
                      <w:i/>
                      <w:sz w:val="120"/>
                      <w:szCs w:val="120"/>
                    </w:rPr>
                    <w:t>1</w:t>
                  </w:r>
                  <w:r w:rsidR="006C399D">
                    <w:rPr>
                      <w:rFonts w:ascii="文鼎勘亭流" w:eastAsia="文鼎勘亭流" w:hAnsi="標楷體" w:cs="Times New Roman" w:hint="eastAsia"/>
                      <w:b/>
                      <w:i/>
                      <w:sz w:val="120"/>
                      <w:szCs w:val="120"/>
                    </w:rPr>
                    <w:t>10</w:t>
                  </w:r>
                  <w:r w:rsidRPr="001E3F33">
                    <w:rPr>
                      <w:rFonts w:ascii="文鼎勘亭流" w:eastAsia="文鼎勘亭流" w:hAnsi="標楷體" w:cs="Times New Roman" w:hint="eastAsia"/>
                      <w:b/>
                      <w:i/>
                      <w:sz w:val="120"/>
                      <w:szCs w:val="120"/>
                    </w:rPr>
                    <w:t>學年度</w:t>
                  </w:r>
                </w:p>
              </w:txbxContent>
            </v:textbox>
          </v:shape>
        </w:pict>
      </w:r>
      <w:r w:rsidR="00666F68">
        <w:rPr>
          <w:noProof/>
        </w:rPr>
        <w:drawing>
          <wp:inline distT="0" distB="0" distL="0" distR="0">
            <wp:extent cx="2171700" cy="1838325"/>
            <wp:effectExtent l="19050" t="0" r="0" b="0"/>
            <wp:docPr id="1" name="圖片 1" descr="C:\Users\user\Desktop\冠毅體育組業務\校徽小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冠毅體育組業務\校徽小圖.png"/>
                    <pic:cNvPicPr>
                      <a:picLocks noChangeAspect="1" noChangeArrowheads="1"/>
                    </pic:cNvPicPr>
                  </pic:nvPicPr>
                  <pic:blipFill>
                    <a:blip r:embed="rId8" cstate="print"/>
                    <a:srcRect/>
                    <a:stretch>
                      <a:fillRect/>
                    </a:stretch>
                  </pic:blipFill>
                  <pic:spPr bwMode="auto">
                    <a:xfrm>
                      <a:off x="0" y="0"/>
                      <a:ext cx="2171700" cy="1838325"/>
                    </a:xfrm>
                    <a:prstGeom prst="rect">
                      <a:avLst/>
                    </a:prstGeom>
                    <a:noFill/>
                    <a:ln w="9525">
                      <a:noFill/>
                      <a:miter lim="800000"/>
                      <a:headEnd/>
                      <a:tailEnd/>
                    </a:ln>
                  </pic:spPr>
                </pic:pic>
              </a:graphicData>
            </a:graphic>
          </wp:inline>
        </w:drawing>
      </w:r>
    </w:p>
    <w:p w:rsidR="00666F68" w:rsidRDefault="00666F68"/>
    <w:p w:rsidR="00666F68" w:rsidRDefault="00666F68"/>
    <w:p w:rsidR="00C1438C" w:rsidRPr="00E876FE" w:rsidRDefault="00E876FE" w:rsidP="00C1438C">
      <w:pPr>
        <w:rPr>
          <w:rFonts w:ascii="標楷體" w:eastAsia="標楷體" w:hAnsi="標楷體"/>
          <w:sz w:val="56"/>
          <w:szCs w:val="56"/>
          <w:u w:color="7F7F7F" w:themeColor="text1" w:themeTint="80"/>
          <w:shd w:val="clear" w:color="auto" w:fill="C6D9F1" w:themeFill="text2" w:themeFillTint="33"/>
        </w:rPr>
      </w:pPr>
      <w:r w:rsidRPr="00E876FE">
        <w:rPr>
          <w:rFonts w:ascii="標楷體" w:eastAsia="標楷體" w:hAnsi="標楷體" w:hint="eastAsia"/>
          <w:sz w:val="56"/>
          <w:szCs w:val="56"/>
          <w:u w:color="7F7F7F" w:themeColor="text1" w:themeTint="80"/>
          <w:shd w:val="clear" w:color="auto" w:fill="C6D9F1" w:themeFill="text2" w:themeFillTint="33"/>
        </w:rPr>
        <w:t>團結防疫動起來</w:t>
      </w:r>
      <w:r w:rsidR="00751F43">
        <w:rPr>
          <w:rFonts w:ascii="標楷體" w:eastAsia="標楷體" w:hAnsi="標楷體" w:hint="eastAsia"/>
          <w:sz w:val="56"/>
          <w:szCs w:val="56"/>
          <w:u w:color="7F7F7F" w:themeColor="text1" w:themeTint="80"/>
          <w:shd w:val="clear" w:color="auto" w:fill="C6D9F1" w:themeFill="text2" w:themeFillTint="33"/>
        </w:rPr>
        <w:t>體驗</w:t>
      </w:r>
      <w:r>
        <w:rPr>
          <w:rFonts w:ascii="標楷體" w:eastAsia="標楷體" w:hAnsi="標楷體" w:hint="eastAsia"/>
          <w:sz w:val="56"/>
          <w:szCs w:val="56"/>
          <w:u w:color="7F7F7F" w:themeColor="text1" w:themeTint="80"/>
          <w:shd w:val="clear" w:color="auto" w:fill="C6D9F1" w:themeFill="text2" w:themeFillTint="33"/>
        </w:rPr>
        <w:t>活動</w:t>
      </w:r>
    </w:p>
    <w:p w:rsidR="00C1438C" w:rsidRDefault="00C1438C" w:rsidP="00C1438C">
      <w:pPr>
        <w:rPr>
          <w:rFonts w:ascii="標楷體" w:eastAsia="標楷體" w:hAnsi="標楷體"/>
          <w:szCs w:val="24"/>
          <w:u w:color="7F7F7F" w:themeColor="text1" w:themeTint="80"/>
          <w:shd w:val="pct15" w:color="auto" w:fill="FFFFFF"/>
        </w:rPr>
      </w:pPr>
    </w:p>
    <w:p w:rsidR="00C1438C" w:rsidRDefault="00C1438C" w:rsidP="00C1438C">
      <w:pPr>
        <w:jc w:val="right"/>
        <w:rPr>
          <w:rFonts w:ascii="標楷體" w:eastAsia="標楷體" w:hAnsi="標楷體"/>
          <w:sz w:val="70"/>
          <w:szCs w:val="70"/>
          <w:u w:color="7F7F7F" w:themeColor="text1" w:themeTint="80"/>
        </w:rPr>
      </w:pPr>
      <w:r w:rsidRPr="00C1438C">
        <w:rPr>
          <w:rFonts w:ascii="標楷體" w:eastAsia="標楷體" w:hAnsi="標楷體" w:hint="eastAsia"/>
          <w:sz w:val="70"/>
          <w:szCs w:val="70"/>
          <w:u w:color="7F7F7F" w:themeColor="text1" w:themeTint="80"/>
        </w:rPr>
        <w:t>計劃書</w:t>
      </w:r>
    </w:p>
    <w:p w:rsidR="00666F68" w:rsidRDefault="00666F68" w:rsidP="00666F68">
      <w:pPr>
        <w:rPr>
          <w:rFonts w:ascii="標楷體" w:eastAsia="標楷體" w:hAnsi="標楷體"/>
          <w:szCs w:val="24"/>
          <w:u w:color="7F7F7F" w:themeColor="text1" w:themeTint="80"/>
        </w:rPr>
      </w:pPr>
    </w:p>
    <w:p w:rsidR="00666F68" w:rsidRDefault="008275A3" w:rsidP="00666F68">
      <w:pPr>
        <w:rPr>
          <w:rFonts w:ascii="標楷體" w:eastAsia="標楷體" w:hAnsi="標楷體"/>
          <w:szCs w:val="24"/>
          <w:u w:color="7F7F7F" w:themeColor="text1" w:themeTint="80"/>
        </w:rPr>
      </w:pPr>
      <w:r>
        <w:rPr>
          <w:rFonts w:ascii="標楷體" w:eastAsia="標楷體" w:hAnsi="標楷體"/>
          <w:noProof/>
          <w:szCs w:val="24"/>
          <w:u w:color="7F7F7F" w:themeColor="text1" w:themeTint="80"/>
        </w:rPr>
        <w:pict>
          <v:shape id="_x0000_s1031" type="#_x0000_t202" style="position:absolute;margin-left:375.9pt;margin-top:7.7pt;width:69.05pt;height:91.5pt;z-index:251663360" stroked="f">
            <v:textbox style="layout-flow:vertical-ideographic">
              <w:txbxContent>
                <w:p w:rsidR="00D84C9F" w:rsidRPr="00D84C9F" w:rsidRDefault="00D84C9F">
                  <w:pPr>
                    <w:rPr>
                      <w:rFonts w:ascii="華康少女文字W7(P)" w:eastAsia="華康少女文字W7(P)"/>
                      <w:color w:val="0070C0"/>
                      <w:sz w:val="70"/>
                      <w:szCs w:val="70"/>
                    </w:rPr>
                  </w:pPr>
                  <w:r w:rsidRPr="00D84C9F">
                    <w:rPr>
                      <w:rFonts w:ascii="華康少女文字W7(P)" w:eastAsia="華康少女文字W7(P)" w:hint="eastAsia"/>
                      <w:color w:val="0070C0"/>
                      <w:sz w:val="70"/>
                      <w:szCs w:val="70"/>
                    </w:rPr>
                    <w:t>健康</w:t>
                  </w:r>
                </w:p>
              </w:txbxContent>
            </v:textbox>
          </v:shape>
        </w:pict>
      </w:r>
      <w:r w:rsidR="00666F68">
        <w:rPr>
          <w:rFonts w:ascii="標楷體" w:eastAsia="標楷體" w:hAnsi="標楷體" w:hint="eastAsia"/>
          <w:noProof/>
          <w:szCs w:val="24"/>
          <w:u w:color="7F7F7F" w:themeColor="text1" w:themeTint="80"/>
        </w:rPr>
        <w:drawing>
          <wp:anchor distT="0" distB="0" distL="114300" distR="114300" simplePos="0" relativeHeight="251662336" behindDoc="0" locked="0" layoutInCell="1" allowOverlap="1">
            <wp:simplePos x="0" y="0"/>
            <wp:positionH relativeFrom="column">
              <wp:posOffset>-197485</wp:posOffset>
            </wp:positionH>
            <wp:positionV relativeFrom="paragraph">
              <wp:posOffset>183515</wp:posOffset>
            </wp:positionV>
            <wp:extent cx="4552950" cy="2190750"/>
            <wp:effectExtent l="19050" t="0" r="0" b="0"/>
            <wp:wrapNone/>
            <wp:docPr id="6" name="圖片 6" descr="背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背板-2"/>
                    <pic:cNvPicPr>
                      <a:picLocks noChangeAspect="1" noChangeArrowheads="1"/>
                    </pic:cNvPicPr>
                  </pic:nvPicPr>
                  <pic:blipFill>
                    <a:blip r:embed="rId9" cstate="print"/>
                    <a:srcRect l="111" t="4507" b="-500"/>
                    <a:stretch>
                      <a:fillRect/>
                    </a:stretch>
                  </pic:blipFill>
                  <pic:spPr bwMode="auto">
                    <a:xfrm>
                      <a:off x="0" y="0"/>
                      <a:ext cx="4552950" cy="2190750"/>
                    </a:xfrm>
                    <a:prstGeom prst="rect">
                      <a:avLst/>
                    </a:prstGeom>
                    <a:noFill/>
                    <a:ln w="9525">
                      <a:noFill/>
                      <a:miter lim="800000"/>
                      <a:headEnd/>
                      <a:tailEnd/>
                    </a:ln>
                  </pic:spPr>
                </pic:pic>
              </a:graphicData>
            </a:graphic>
          </wp:anchor>
        </w:drawing>
      </w: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666F68" w:rsidRDefault="008275A3" w:rsidP="00666F68">
      <w:pPr>
        <w:rPr>
          <w:rFonts w:ascii="標楷體" w:eastAsia="標楷體" w:hAnsi="標楷體"/>
          <w:szCs w:val="24"/>
          <w:u w:color="7F7F7F" w:themeColor="text1" w:themeTint="80"/>
        </w:rPr>
      </w:pPr>
      <w:r>
        <w:rPr>
          <w:rFonts w:ascii="標楷體" w:eastAsia="標楷體" w:hAnsi="標楷體"/>
          <w:noProof/>
          <w:szCs w:val="24"/>
          <w:u w:color="7F7F7F" w:themeColor="text1" w:themeTint="80"/>
        </w:rPr>
        <w:pict>
          <v:shape id="_x0000_s1032" type="#_x0000_t202" style="position:absolute;margin-left:427.7pt;margin-top:9.2pt;width:63.75pt;height:88.5pt;z-index:251664384" stroked="f">
            <v:textbox style="layout-flow:vertical-ideographic">
              <w:txbxContent>
                <w:p w:rsidR="00D84C9F" w:rsidRPr="00D84C9F" w:rsidRDefault="00D84C9F">
                  <w:pPr>
                    <w:rPr>
                      <w:rFonts w:ascii="華康少女文字W7(P)" w:eastAsia="華康少女文字W7(P)"/>
                      <w:color w:val="FF0000"/>
                      <w:sz w:val="70"/>
                      <w:szCs w:val="70"/>
                    </w:rPr>
                  </w:pPr>
                  <w:r w:rsidRPr="00D84C9F">
                    <w:rPr>
                      <w:rFonts w:ascii="華康少女文字W7(P)" w:eastAsia="華康少女文字W7(P)" w:hint="eastAsia"/>
                      <w:color w:val="FF0000"/>
                      <w:sz w:val="70"/>
                      <w:szCs w:val="70"/>
                    </w:rPr>
                    <w:t>活力</w:t>
                  </w:r>
                </w:p>
              </w:txbxContent>
            </v:textbox>
          </v:shape>
        </w:pict>
      </w: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666F68" w:rsidRDefault="00666F68" w:rsidP="00666F68">
      <w:pPr>
        <w:rPr>
          <w:rFonts w:ascii="標楷體" w:eastAsia="標楷體" w:hAnsi="標楷體"/>
          <w:szCs w:val="24"/>
          <w:u w:color="7F7F7F" w:themeColor="text1" w:themeTint="80"/>
        </w:rPr>
      </w:pPr>
    </w:p>
    <w:p w:rsidR="00D57552" w:rsidRDefault="00D57552" w:rsidP="00666F68">
      <w:pPr>
        <w:rPr>
          <w:rFonts w:ascii="標楷體" w:eastAsia="標楷體" w:hAnsi="標楷體"/>
          <w:szCs w:val="24"/>
          <w:u w:color="7F7F7F" w:themeColor="text1" w:themeTint="80"/>
        </w:rPr>
      </w:pPr>
    </w:p>
    <w:p w:rsidR="00D84C9F" w:rsidRPr="00885BE1" w:rsidRDefault="00D84C9F" w:rsidP="00D84C9F">
      <w:pPr>
        <w:jc w:val="distribute"/>
        <w:rPr>
          <w:rFonts w:ascii="標楷體" w:eastAsia="標楷體" w:hAnsi="標楷體"/>
          <w:b/>
          <w:sz w:val="72"/>
          <w:szCs w:val="72"/>
        </w:rPr>
      </w:pPr>
      <w:r w:rsidRPr="00885BE1">
        <w:rPr>
          <w:rFonts w:ascii="標楷體" w:eastAsia="標楷體" w:hAnsi="標楷體" w:hint="eastAsia"/>
          <w:b/>
          <w:sz w:val="72"/>
          <w:szCs w:val="72"/>
        </w:rPr>
        <w:t>時間：1</w:t>
      </w:r>
      <w:r w:rsidR="006C399D">
        <w:rPr>
          <w:rFonts w:ascii="標楷體" w:eastAsia="標楷體" w:hAnsi="標楷體" w:hint="eastAsia"/>
          <w:b/>
          <w:sz w:val="72"/>
          <w:szCs w:val="72"/>
        </w:rPr>
        <w:t>10</w:t>
      </w:r>
      <w:r w:rsidRPr="00885BE1">
        <w:rPr>
          <w:rFonts w:ascii="標楷體" w:eastAsia="標楷體" w:hAnsi="標楷體" w:hint="eastAsia"/>
          <w:b/>
          <w:sz w:val="72"/>
          <w:szCs w:val="72"/>
        </w:rPr>
        <w:t>年</w:t>
      </w:r>
      <w:r w:rsidR="00B82609">
        <w:rPr>
          <w:rFonts w:ascii="標楷體" w:eastAsia="標楷體" w:hAnsi="標楷體" w:hint="eastAsia"/>
          <w:b/>
          <w:sz w:val="72"/>
          <w:szCs w:val="72"/>
        </w:rPr>
        <w:t>1</w:t>
      </w:r>
      <w:r w:rsidR="00E876FE">
        <w:rPr>
          <w:rFonts w:ascii="標楷體" w:eastAsia="標楷體" w:hAnsi="標楷體" w:hint="eastAsia"/>
          <w:b/>
          <w:sz w:val="72"/>
          <w:szCs w:val="72"/>
        </w:rPr>
        <w:t>1</w:t>
      </w:r>
      <w:r w:rsidRPr="00885BE1">
        <w:rPr>
          <w:rFonts w:ascii="標楷體" w:eastAsia="標楷體" w:hAnsi="標楷體" w:hint="eastAsia"/>
          <w:b/>
          <w:sz w:val="72"/>
          <w:szCs w:val="72"/>
        </w:rPr>
        <w:t>月</w:t>
      </w:r>
      <w:r w:rsidR="00E876FE">
        <w:rPr>
          <w:rFonts w:ascii="標楷體" w:eastAsia="標楷體" w:hAnsi="標楷體" w:hint="eastAsia"/>
          <w:b/>
          <w:sz w:val="72"/>
          <w:szCs w:val="72"/>
        </w:rPr>
        <w:t>13</w:t>
      </w:r>
      <w:r w:rsidRPr="00885BE1">
        <w:rPr>
          <w:rFonts w:ascii="標楷體" w:eastAsia="標楷體" w:hAnsi="標楷體" w:hint="eastAsia"/>
          <w:b/>
          <w:sz w:val="72"/>
          <w:szCs w:val="72"/>
        </w:rPr>
        <w:t>日</w:t>
      </w:r>
    </w:p>
    <w:p w:rsidR="00D57552" w:rsidRDefault="00D84C9F" w:rsidP="00D57552">
      <w:pPr>
        <w:jc w:val="distribute"/>
        <w:rPr>
          <w:rFonts w:ascii="標楷體" w:eastAsia="標楷體" w:hAnsi="標楷體"/>
          <w:b/>
          <w:sz w:val="72"/>
          <w:szCs w:val="72"/>
        </w:rPr>
      </w:pPr>
      <w:r w:rsidRPr="00885BE1">
        <w:rPr>
          <w:rFonts w:ascii="標楷體" w:eastAsia="標楷體" w:hAnsi="標楷體" w:hint="eastAsia"/>
          <w:b/>
          <w:sz w:val="72"/>
          <w:szCs w:val="72"/>
        </w:rPr>
        <w:t>地點：花蓮縣立宜昌國中</w:t>
      </w:r>
    </w:p>
    <w:p w:rsidR="00AB16B5" w:rsidRDefault="00D57552" w:rsidP="00C813CF">
      <w:pPr>
        <w:spacing w:beforeLines="50" w:afterLines="50"/>
        <w:jc w:val="center"/>
        <w:rPr>
          <w:rFonts w:ascii="標楷體" w:eastAsia="標楷體" w:hAnsi="標楷體"/>
          <w:b/>
          <w:sz w:val="32"/>
          <w:szCs w:val="32"/>
        </w:rPr>
      </w:pPr>
      <w:r w:rsidRPr="00F25F04">
        <w:rPr>
          <w:rFonts w:ascii="標楷體" w:eastAsia="標楷體" w:hAnsi="標楷體" w:hint="eastAsia"/>
          <w:b/>
          <w:sz w:val="32"/>
          <w:szCs w:val="32"/>
        </w:rPr>
        <w:lastRenderedPageBreak/>
        <w:t>花蓮縣立宜昌國中</w:t>
      </w:r>
      <w:r w:rsidR="00B82609">
        <w:rPr>
          <w:rFonts w:ascii="標楷體" w:eastAsia="標楷體" w:hAnsi="標楷體" w:hint="eastAsia"/>
          <w:b/>
          <w:sz w:val="32"/>
          <w:szCs w:val="32"/>
        </w:rPr>
        <w:t>1</w:t>
      </w:r>
      <w:r w:rsidR="00FE255B">
        <w:rPr>
          <w:rFonts w:ascii="標楷體" w:eastAsia="標楷體" w:hAnsi="標楷體" w:hint="eastAsia"/>
          <w:b/>
          <w:sz w:val="32"/>
          <w:szCs w:val="32"/>
        </w:rPr>
        <w:t>10</w:t>
      </w:r>
      <w:r w:rsidRPr="00F25F04">
        <w:rPr>
          <w:rFonts w:ascii="標楷體" w:eastAsia="標楷體" w:hAnsi="標楷體" w:hint="eastAsia"/>
          <w:b/>
          <w:sz w:val="32"/>
          <w:szCs w:val="32"/>
        </w:rPr>
        <w:t>學年度</w:t>
      </w:r>
      <w:r w:rsidR="00E876FE">
        <w:rPr>
          <w:rFonts w:ascii="標楷體" w:eastAsia="標楷體" w:hAnsi="標楷體" w:hint="eastAsia"/>
          <w:b/>
          <w:sz w:val="32"/>
          <w:szCs w:val="32"/>
        </w:rPr>
        <w:t>團結防疫動起來活動</w:t>
      </w:r>
      <w:r w:rsidR="00066A62">
        <w:rPr>
          <w:rFonts w:ascii="標楷體" w:eastAsia="標楷體" w:hAnsi="標楷體" w:hint="eastAsia"/>
          <w:b/>
          <w:sz w:val="32"/>
          <w:szCs w:val="32"/>
        </w:rPr>
        <w:t>計畫</w:t>
      </w:r>
    </w:p>
    <w:p w:rsidR="00D57552" w:rsidRPr="00216C29" w:rsidRDefault="00256D23" w:rsidP="00C813CF">
      <w:pPr>
        <w:spacing w:beforeLines="50" w:afterLines="50"/>
        <w:jc w:val="center"/>
        <w:rPr>
          <w:rFonts w:ascii="標楷體" w:eastAsia="標楷體" w:hAnsi="標楷體"/>
        </w:rPr>
      </w:pPr>
      <w:r>
        <w:rPr>
          <w:rFonts w:ascii="標楷體" w:eastAsia="標楷體" w:hAnsi="標楷體" w:hint="eastAsia"/>
        </w:rPr>
        <w:t>一</w:t>
      </w:r>
      <w:r w:rsidRPr="00473B6F">
        <w:rPr>
          <w:rFonts w:ascii="標楷體" w:eastAsia="標楷體" w:hAnsi="標楷體" w:hint="eastAsia"/>
        </w:rPr>
        <w:t>、</w:t>
      </w:r>
      <w:r w:rsidR="00D57552" w:rsidRPr="00216C29">
        <w:rPr>
          <w:rFonts w:ascii="標楷體" w:eastAsia="標楷體" w:hAnsi="標楷體" w:hint="eastAsia"/>
        </w:rPr>
        <w:t>目的：提倡</w:t>
      </w:r>
      <w:r w:rsidR="00E876FE">
        <w:rPr>
          <w:rFonts w:ascii="標楷體" w:eastAsia="標楷體" w:hAnsi="標楷體" w:hint="eastAsia"/>
        </w:rPr>
        <w:t>學校暨社區</w:t>
      </w:r>
      <w:r w:rsidR="00D57552" w:rsidRPr="00216C29">
        <w:rPr>
          <w:rFonts w:ascii="標楷體" w:eastAsia="標楷體" w:hAnsi="標楷體" w:hint="eastAsia"/>
        </w:rPr>
        <w:t>運動風氣，</w:t>
      </w:r>
      <w:r w:rsidR="00E876FE">
        <w:rPr>
          <w:rFonts w:ascii="標楷體" w:eastAsia="標楷體" w:hAnsi="標楷體" w:hint="eastAsia"/>
        </w:rPr>
        <w:t>團結防疫</w:t>
      </w:r>
      <w:r w:rsidR="00E876FE" w:rsidRPr="00216C29">
        <w:rPr>
          <w:rFonts w:ascii="標楷體" w:eastAsia="標楷體" w:hAnsi="標楷體" w:hint="eastAsia"/>
        </w:rPr>
        <w:t>，</w:t>
      </w:r>
      <w:r w:rsidR="00174333">
        <w:rPr>
          <w:rFonts w:ascii="標楷體" w:eastAsia="標楷體" w:hAnsi="標楷體" w:hint="eastAsia"/>
        </w:rPr>
        <w:t>並</w:t>
      </w:r>
      <w:r w:rsidR="00D57552" w:rsidRPr="00216C29">
        <w:rPr>
          <w:rFonts w:ascii="標楷體" w:eastAsia="標楷體" w:hAnsi="標楷體"/>
        </w:rPr>
        <w:t>增進學生</w:t>
      </w:r>
      <w:r w:rsidR="00E876FE">
        <w:rPr>
          <w:rFonts w:ascii="標楷體" w:eastAsia="標楷體" w:hAnsi="標楷體" w:hint="eastAsia"/>
        </w:rPr>
        <w:t>基本體能</w:t>
      </w:r>
      <w:r w:rsidR="00D57552" w:rsidRPr="00216C29">
        <w:rPr>
          <w:rFonts w:ascii="標楷體" w:eastAsia="標楷體" w:hAnsi="標楷體" w:hint="eastAsia"/>
        </w:rPr>
        <w:t>，並藉</w:t>
      </w:r>
      <w:r w:rsidR="00E876FE">
        <w:rPr>
          <w:rFonts w:ascii="標楷體" w:eastAsia="標楷體" w:hAnsi="標楷體" w:hint="eastAsia"/>
        </w:rPr>
        <w:t>闖關</w:t>
      </w:r>
      <w:r w:rsidR="00D57552" w:rsidRPr="00216C29">
        <w:rPr>
          <w:rFonts w:ascii="標楷體" w:eastAsia="標楷體" w:hAnsi="標楷體" w:hint="eastAsia"/>
        </w:rPr>
        <w:t>活動之教育功能，</w:t>
      </w:r>
      <w:r w:rsidR="00E876FE">
        <w:rPr>
          <w:rFonts w:ascii="標楷體" w:eastAsia="標楷體" w:hAnsi="標楷體" w:hint="eastAsia"/>
        </w:rPr>
        <w:t>達到</w:t>
      </w:r>
      <w:r w:rsidR="00B64731" w:rsidRPr="00216C29">
        <w:rPr>
          <w:rFonts w:ascii="標楷體" w:eastAsia="標楷體" w:hAnsi="標楷體" w:hint="eastAsia"/>
        </w:rPr>
        <w:t>身心健康之目的</w:t>
      </w:r>
      <w:r w:rsidR="00FF1196" w:rsidRPr="00216C29">
        <w:rPr>
          <w:rFonts w:ascii="標楷體" w:eastAsia="標楷體" w:hAnsi="標楷體" w:hint="eastAsia"/>
        </w:rPr>
        <w:t>，</w:t>
      </w:r>
      <w:r w:rsidR="00E876FE">
        <w:rPr>
          <w:rFonts w:ascii="標楷體" w:eastAsia="標楷體" w:hAnsi="標楷體" w:hint="eastAsia"/>
        </w:rPr>
        <w:t>並</w:t>
      </w:r>
      <w:r w:rsidR="00B64731" w:rsidRPr="00216C29">
        <w:rPr>
          <w:rFonts w:ascii="標楷體" w:eastAsia="標楷體" w:hAnsi="標楷體" w:hint="eastAsia"/>
        </w:rPr>
        <w:t>宣導</w:t>
      </w:r>
      <w:r w:rsidR="00FF1196" w:rsidRPr="00216C29">
        <w:rPr>
          <w:rFonts w:ascii="標楷體" w:eastAsia="標楷體" w:hAnsi="標楷體" w:hint="eastAsia"/>
        </w:rPr>
        <w:t>垃圾減量</w:t>
      </w:r>
      <w:r w:rsidR="00216C29" w:rsidRPr="00216C29">
        <w:rPr>
          <w:rFonts w:ascii="標楷體" w:eastAsia="標楷體" w:hAnsi="標楷體" w:hint="eastAsia"/>
        </w:rPr>
        <w:t>.性別平等.交通安全.毒品防制等相關</w:t>
      </w:r>
      <w:r w:rsidR="00FF1196" w:rsidRPr="00216C29">
        <w:rPr>
          <w:rFonts w:ascii="標楷體" w:eastAsia="標楷體" w:hAnsi="標楷體" w:hint="eastAsia"/>
        </w:rPr>
        <w:t>政策。</w:t>
      </w:r>
    </w:p>
    <w:p w:rsidR="00D57552" w:rsidRPr="00473B6F" w:rsidRDefault="00D57552" w:rsidP="00C813CF">
      <w:pPr>
        <w:spacing w:beforeLines="50" w:afterLines="50"/>
        <w:rPr>
          <w:rFonts w:ascii="標楷體" w:eastAsia="標楷體" w:hAnsi="標楷體"/>
        </w:rPr>
      </w:pPr>
      <w:r w:rsidRPr="00473B6F">
        <w:rPr>
          <w:rFonts w:ascii="標楷體" w:eastAsia="標楷體" w:hAnsi="標楷體" w:hint="eastAsia"/>
        </w:rPr>
        <w:t>二、依據：</w:t>
      </w:r>
      <w:r w:rsidR="000F2C92">
        <w:rPr>
          <w:rFonts w:ascii="標楷體" w:eastAsia="標楷體" w:hAnsi="標楷體" w:hint="eastAsia"/>
        </w:rPr>
        <w:t>1</w:t>
      </w:r>
      <w:r w:rsidR="00FE255B">
        <w:rPr>
          <w:rFonts w:ascii="標楷體" w:eastAsia="標楷體" w:hAnsi="標楷體" w:hint="eastAsia"/>
        </w:rPr>
        <w:t>10</w:t>
      </w:r>
      <w:r w:rsidRPr="00E467D9">
        <w:rPr>
          <w:rFonts w:ascii="標楷體" w:eastAsia="標楷體" w:hAnsi="標楷體" w:hint="eastAsia"/>
        </w:rPr>
        <w:t>年宜昌國中年度活動行事曆</w:t>
      </w:r>
    </w:p>
    <w:p w:rsidR="00D57552" w:rsidRDefault="00FD33AE" w:rsidP="00C813CF">
      <w:pPr>
        <w:spacing w:beforeLines="50" w:afterLines="50"/>
        <w:rPr>
          <w:rFonts w:ascii="標楷體" w:eastAsia="標楷體" w:hAnsi="標楷體"/>
        </w:rPr>
      </w:pPr>
      <w:r>
        <w:rPr>
          <w:rFonts w:ascii="標楷體" w:eastAsia="標楷體" w:hAnsi="標楷體" w:hint="eastAsia"/>
        </w:rPr>
        <w:t>三、主辦單位：</w:t>
      </w:r>
      <w:r w:rsidR="00E72396">
        <w:rPr>
          <w:rFonts w:ascii="標楷體" w:eastAsia="標楷體" w:hAnsi="標楷體" w:hint="eastAsia"/>
        </w:rPr>
        <w:t>花蓮縣立</w:t>
      </w:r>
      <w:r>
        <w:rPr>
          <w:rFonts w:ascii="標楷體" w:eastAsia="標楷體" w:hAnsi="標楷體" w:hint="eastAsia"/>
        </w:rPr>
        <w:t>宜昌國中</w:t>
      </w:r>
    </w:p>
    <w:p w:rsidR="00E525D4" w:rsidRPr="00473B6F" w:rsidRDefault="00E525D4" w:rsidP="00C813CF">
      <w:pPr>
        <w:spacing w:beforeLines="50" w:afterLines="50"/>
        <w:rPr>
          <w:rFonts w:ascii="標楷體" w:eastAsia="標楷體" w:hAnsi="標楷體"/>
        </w:rPr>
      </w:pPr>
      <w:r>
        <w:rPr>
          <w:rFonts w:ascii="標楷體" w:eastAsia="標楷體" w:hAnsi="標楷體" w:hint="eastAsia"/>
        </w:rPr>
        <w:t>四</w:t>
      </w:r>
      <w:r w:rsidRPr="00473B6F">
        <w:rPr>
          <w:rFonts w:ascii="標楷體" w:eastAsia="標楷體" w:hAnsi="標楷體" w:hint="eastAsia"/>
        </w:rPr>
        <w:t>、</w:t>
      </w:r>
      <w:r>
        <w:rPr>
          <w:rFonts w:ascii="標楷體" w:eastAsia="標楷體" w:hAnsi="標楷體" w:hint="eastAsia"/>
        </w:rPr>
        <w:t>指導單位：</w:t>
      </w:r>
      <w:r w:rsidR="00E72396">
        <w:rPr>
          <w:rFonts w:ascii="標楷體" w:eastAsia="標楷體" w:hAnsi="標楷體" w:hint="eastAsia"/>
        </w:rPr>
        <w:t>花蓮縣政府、</w:t>
      </w:r>
      <w:r>
        <w:rPr>
          <w:rFonts w:ascii="標楷體" w:eastAsia="標楷體" w:hAnsi="標楷體" w:hint="eastAsia"/>
        </w:rPr>
        <w:t>花蓮縣吉安鄉公所</w:t>
      </w:r>
    </w:p>
    <w:p w:rsidR="000F2C92" w:rsidRDefault="00E525D4" w:rsidP="00C813CF">
      <w:pPr>
        <w:spacing w:beforeLines="50" w:afterLines="50"/>
        <w:rPr>
          <w:rFonts w:ascii="標楷體" w:eastAsia="標楷體" w:hAnsi="標楷體"/>
        </w:rPr>
      </w:pPr>
      <w:r>
        <w:rPr>
          <w:rFonts w:ascii="標楷體" w:eastAsia="標楷體" w:hAnsi="標楷體" w:hint="eastAsia"/>
        </w:rPr>
        <w:t>五</w:t>
      </w:r>
      <w:r w:rsidR="00D57552" w:rsidRPr="00473B6F">
        <w:rPr>
          <w:rFonts w:ascii="標楷體" w:eastAsia="標楷體" w:hAnsi="標楷體" w:hint="eastAsia"/>
        </w:rPr>
        <w:t>、協辦單位</w:t>
      </w:r>
      <w:r w:rsidR="000F2C92">
        <w:rPr>
          <w:rFonts w:ascii="標楷體" w:eastAsia="標楷體" w:hAnsi="標楷體" w:hint="eastAsia"/>
        </w:rPr>
        <w:t>：</w:t>
      </w:r>
      <w:r w:rsidR="00592186">
        <w:rPr>
          <w:rFonts w:ascii="標楷體" w:eastAsia="標楷體" w:hAnsi="標楷體" w:hint="eastAsia"/>
        </w:rPr>
        <w:t>花蓮縣環境保護局、</w:t>
      </w:r>
      <w:r w:rsidR="000F2C92">
        <w:rPr>
          <w:rFonts w:ascii="標楷體" w:eastAsia="標楷體" w:hAnsi="標楷體" w:hint="eastAsia"/>
        </w:rPr>
        <w:t>花蓮縣警察</w:t>
      </w:r>
      <w:r w:rsidR="00D75C5B">
        <w:rPr>
          <w:rFonts w:ascii="標楷體" w:eastAsia="標楷體" w:hAnsi="標楷體" w:hint="eastAsia"/>
        </w:rPr>
        <w:t>局、花蓮縣地方稅務局</w:t>
      </w:r>
      <w:r w:rsidR="00592186">
        <w:rPr>
          <w:rFonts w:ascii="標楷體" w:eastAsia="標楷體" w:hAnsi="標楷體" w:hint="eastAsia"/>
        </w:rPr>
        <w:t>、宜昌國中家委會</w:t>
      </w:r>
    </w:p>
    <w:p w:rsidR="00D57552" w:rsidRDefault="00E525D4" w:rsidP="00C813CF">
      <w:pPr>
        <w:spacing w:beforeLines="50" w:afterLines="50"/>
        <w:rPr>
          <w:rFonts w:ascii="標楷體" w:eastAsia="標楷體" w:hAnsi="標楷體"/>
        </w:rPr>
      </w:pPr>
      <w:r>
        <w:rPr>
          <w:rFonts w:ascii="標楷體" w:eastAsia="標楷體" w:hAnsi="標楷體" w:hint="eastAsia"/>
        </w:rPr>
        <w:t>六</w:t>
      </w:r>
      <w:r w:rsidR="00D57552" w:rsidRPr="00473B6F">
        <w:rPr>
          <w:rFonts w:ascii="標楷體" w:eastAsia="標楷體" w:hAnsi="標楷體" w:hint="eastAsia"/>
        </w:rPr>
        <w:t>、</w:t>
      </w:r>
      <w:r w:rsidR="00E876FE">
        <w:rPr>
          <w:rFonts w:ascii="標楷體" w:eastAsia="標楷體" w:hAnsi="標楷體" w:hint="eastAsia"/>
        </w:rPr>
        <w:t>活動</w:t>
      </w:r>
      <w:r w:rsidR="00D57552" w:rsidRPr="00473B6F">
        <w:rPr>
          <w:rFonts w:ascii="標楷體" w:eastAsia="標楷體" w:hAnsi="標楷體" w:hint="eastAsia"/>
        </w:rPr>
        <w:t>日期：</w:t>
      </w:r>
      <w:r w:rsidR="00312FCE">
        <w:rPr>
          <w:rFonts w:ascii="標楷體" w:eastAsia="標楷體" w:hAnsi="標楷體" w:hint="eastAsia"/>
        </w:rPr>
        <w:t>1</w:t>
      </w:r>
      <w:r w:rsidR="006C399D">
        <w:rPr>
          <w:rFonts w:ascii="標楷體" w:eastAsia="標楷體" w:hAnsi="標楷體" w:hint="eastAsia"/>
        </w:rPr>
        <w:t>10</w:t>
      </w:r>
      <w:r w:rsidR="00D57552" w:rsidRPr="00473B6F">
        <w:rPr>
          <w:rFonts w:ascii="標楷體" w:eastAsia="標楷體" w:hAnsi="標楷體" w:hint="eastAsia"/>
        </w:rPr>
        <w:t>年</w:t>
      </w:r>
      <w:r w:rsidR="00312FCE">
        <w:rPr>
          <w:rFonts w:ascii="標楷體" w:eastAsia="標楷體" w:hAnsi="標楷體" w:hint="eastAsia"/>
        </w:rPr>
        <w:t>1</w:t>
      </w:r>
      <w:r w:rsidR="00E876FE">
        <w:rPr>
          <w:rFonts w:ascii="標楷體" w:eastAsia="標楷體" w:hAnsi="標楷體" w:hint="eastAsia"/>
        </w:rPr>
        <w:t>1</w:t>
      </w:r>
      <w:r w:rsidR="00D57552" w:rsidRPr="00473B6F">
        <w:rPr>
          <w:rFonts w:ascii="標楷體" w:eastAsia="標楷體" w:hAnsi="標楷體" w:hint="eastAsia"/>
        </w:rPr>
        <w:t>月</w:t>
      </w:r>
      <w:r w:rsidR="00E876FE">
        <w:rPr>
          <w:rFonts w:ascii="標楷體" w:eastAsia="標楷體" w:hAnsi="標楷體" w:hint="eastAsia"/>
        </w:rPr>
        <w:t>13</w:t>
      </w:r>
      <w:r w:rsidR="00D57552" w:rsidRPr="00473B6F">
        <w:rPr>
          <w:rFonts w:ascii="標楷體" w:eastAsia="標楷體" w:hAnsi="標楷體" w:hint="eastAsia"/>
        </w:rPr>
        <w:t>日(星期</w:t>
      </w:r>
      <w:r w:rsidR="00E876FE">
        <w:rPr>
          <w:rFonts w:ascii="標楷體" w:eastAsia="標楷體" w:hAnsi="標楷體" w:hint="eastAsia"/>
        </w:rPr>
        <w:t>六</w:t>
      </w:r>
      <w:r w:rsidR="00D57552" w:rsidRPr="00473B6F">
        <w:rPr>
          <w:rFonts w:ascii="標楷體" w:eastAsia="標楷體" w:hAnsi="標楷體" w:hint="eastAsia"/>
        </w:rPr>
        <w:t>)</w:t>
      </w:r>
      <w:r w:rsidR="00982E89">
        <w:rPr>
          <w:rFonts w:ascii="標楷體" w:eastAsia="標楷體" w:hAnsi="標楷體" w:hint="eastAsia"/>
        </w:rPr>
        <w:t>上午0900到下午1600</w:t>
      </w:r>
    </w:p>
    <w:p w:rsidR="00CB6664" w:rsidRPr="00CB6664" w:rsidRDefault="00CB6664" w:rsidP="00C813CF">
      <w:pPr>
        <w:spacing w:beforeLines="50" w:afterLines="50"/>
        <w:rPr>
          <w:rFonts w:ascii="標楷體" w:eastAsia="標楷體" w:hAnsi="標楷體"/>
        </w:rPr>
      </w:pPr>
      <w:r>
        <w:rPr>
          <w:rFonts w:ascii="標楷體" w:eastAsia="標楷體" w:hAnsi="標楷體" w:hint="eastAsia"/>
        </w:rPr>
        <w:t xml:space="preserve">    開幕典禮</w:t>
      </w:r>
      <w:r w:rsidRPr="00473B6F">
        <w:rPr>
          <w:rFonts w:ascii="標楷體" w:eastAsia="標楷體" w:hAnsi="標楷體" w:hint="eastAsia"/>
        </w:rPr>
        <w:t>：</w:t>
      </w:r>
      <w:r>
        <w:rPr>
          <w:rFonts w:ascii="標楷體" w:eastAsia="標楷體" w:hAnsi="標楷體" w:hint="eastAsia"/>
        </w:rPr>
        <w:t>110</w:t>
      </w:r>
      <w:r w:rsidRPr="00473B6F">
        <w:rPr>
          <w:rFonts w:ascii="標楷體" w:eastAsia="標楷體" w:hAnsi="標楷體" w:hint="eastAsia"/>
        </w:rPr>
        <w:t>年</w:t>
      </w:r>
      <w:r>
        <w:rPr>
          <w:rFonts w:ascii="標楷體" w:eastAsia="標楷體" w:hAnsi="標楷體" w:hint="eastAsia"/>
        </w:rPr>
        <w:t>11</w:t>
      </w:r>
      <w:r w:rsidRPr="00473B6F">
        <w:rPr>
          <w:rFonts w:ascii="標楷體" w:eastAsia="標楷體" w:hAnsi="標楷體" w:hint="eastAsia"/>
        </w:rPr>
        <w:t>月</w:t>
      </w:r>
      <w:r>
        <w:rPr>
          <w:rFonts w:ascii="標楷體" w:eastAsia="標楷體" w:hAnsi="標楷體" w:hint="eastAsia"/>
        </w:rPr>
        <w:t>13</w:t>
      </w:r>
      <w:r w:rsidRPr="00473B6F">
        <w:rPr>
          <w:rFonts w:ascii="標楷體" w:eastAsia="標楷體" w:hAnsi="標楷體" w:hint="eastAsia"/>
        </w:rPr>
        <w:t>日(星期</w:t>
      </w:r>
      <w:r>
        <w:rPr>
          <w:rFonts w:ascii="標楷體" w:eastAsia="標楷體" w:hAnsi="標楷體" w:hint="eastAsia"/>
        </w:rPr>
        <w:t>六</w:t>
      </w:r>
      <w:r w:rsidRPr="00473B6F">
        <w:rPr>
          <w:rFonts w:ascii="標楷體" w:eastAsia="標楷體" w:hAnsi="標楷體" w:hint="eastAsia"/>
        </w:rPr>
        <w:t>)</w:t>
      </w:r>
      <w:r>
        <w:rPr>
          <w:rFonts w:ascii="標楷體" w:eastAsia="標楷體" w:hAnsi="標楷體" w:hint="eastAsia"/>
        </w:rPr>
        <w:t>上午0830到0900</w:t>
      </w:r>
    </w:p>
    <w:p w:rsidR="00D57552" w:rsidRPr="00473B6F" w:rsidRDefault="00E525D4" w:rsidP="00C813CF">
      <w:pPr>
        <w:spacing w:beforeLines="50" w:afterLines="50"/>
        <w:rPr>
          <w:rFonts w:ascii="標楷體" w:eastAsia="標楷體" w:hAnsi="標楷體"/>
        </w:rPr>
      </w:pPr>
      <w:r>
        <w:rPr>
          <w:rFonts w:ascii="標楷體" w:eastAsia="標楷體" w:hAnsi="標楷體" w:hint="eastAsia"/>
        </w:rPr>
        <w:t>七</w:t>
      </w:r>
      <w:r w:rsidR="00D57552" w:rsidRPr="00473B6F">
        <w:rPr>
          <w:rFonts w:ascii="標楷體" w:eastAsia="標楷體" w:hAnsi="標楷體" w:hint="eastAsia"/>
        </w:rPr>
        <w:t>、參加對象及組別：</w:t>
      </w:r>
      <w:r w:rsidR="003A3633">
        <w:rPr>
          <w:rFonts w:ascii="標楷體" w:eastAsia="標楷體" w:hAnsi="標楷體" w:hint="eastAsia"/>
        </w:rPr>
        <w:t>預估參加人數</w:t>
      </w:r>
      <w:r w:rsidR="00E876FE">
        <w:rPr>
          <w:rFonts w:ascii="標楷體" w:eastAsia="標楷體" w:hAnsi="標楷體" w:hint="eastAsia"/>
        </w:rPr>
        <w:t>780</w:t>
      </w:r>
      <w:r w:rsidR="003A3633">
        <w:rPr>
          <w:rFonts w:ascii="標楷體" w:eastAsia="標楷體" w:hAnsi="標楷體" w:hint="eastAsia"/>
        </w:rPr>
        <w:t>人</w:t>
      </w:r>
    </w:p>
    <w:p w:rsidR="00D57552" w:rsidRPr="00473B6F" w:rsidRDefault="00D57552" w:rsidP="00C813CF">
      <w:pPr>
        <w:spacing w:beforeLines="50" w:afterLines="50"/>
        <w:ind w:firstLine="480"/>
        <w:rPr>
          <w:rFonts w:ascii="標楷體" w:eastAsia="標楷體" w:hAnsi="標楷體"/>
        </w:rPr>
      </w:pPr>
      <w:r w:rsidRPr="00473B6F">
        <w:rPr>
          <w:rFonts w:ascii="標楷體" w:eastAsia="標楷體" w:hAnsi="標楷體" w:hint="eastAsia"/>
        </w:rPr>
        <w:t>1、七年級男生、女生組</w:t>
      </w:r>
    </w:p>
    <w:p w:rsidR="00D57552" w:rsidRPr="00473B6F" w:rsidRDefault="00D57552" w:rsidP="00C813CF">
      <w:pPr>
        <w:spacing w:beforeLines="50" w:afterLines="50"/>
        <w:ind w:firstLine="480"/>
        <w:rPr>
          <w:rFonts w:ascii="標楷體" w:eastAsia="標楷體" w:hAnsi="標楷體"/>
        </w:rPr>
      </w:pPr>
      <w:r w:rsidRPr="00473B6F">
        <w:rPr>
          <w:rFonts w:ascii="標楷體" w:eastAsia="標楷體" w:hAnsi="標楷體" w:hint="eastAsia"/>
        </w:rPr>
        <w:t>2、八年級男生、女生組</w:t>
      </w:r>
    </w:p>
    <w:p w:rsidR="00D57552" w:rsidRPr="00473B6F" w:rsidRDefault="00D57552" w:rsidP="00C813CF">
      <w:pPr>
        <w:spacing w:beforeLines="50" w:afterLines="50"/>
        <w:ind w:firstLine="480"/>
        <w:rPr>
          <w:rFonts w:ascii="標楷體" w:eastAsia="標楷體" w:hAnsi="標楷體"/>
        </w:rPr>
      </w:pPr>
      <w:r w:rsidRPr="00473B6F">
        <w:rPr>
          <w:rFonts w:ascii="標楷體" w:eastAsia="標楷體" w:hAnsi="標楷體" w:hint="eastAsia"/>
        </w:rPr>
        <w:t>3、九年級男生、女生組</w:t>
      </w:r>
    </w:p>
    <w:p w:rsidR="00FD5246" w:rsidRDefault="00E525D4" w:rsidP="00FD5246">
      <w:pPr>
        <w:spacing w:line="360" w:lineRule="auto"/>
        <w:jc w:val="both"/>
        <w:rPr>
          <w:rFonts w:ascii="標楷體" w:eastAsia="標楷體" w:hAnsi="標楷體"/>
        </w:rPr>
      </w:pPr>
      <w:r>
        <w:rPr>
          <w:rFonts w:ascii="標楷體" w:eastAsia="標楷體" w:hAnsi="標楷體" w:hint="eastAsia"/>
        </w:rPr>
        <w:t>八</w:t>
      </w:r>
      <w:r w:rsidR="00D57552" w:rsidRPr="00473B6F">
        <w:rPr>
          <w:rFonts w:ascii="標楷體" w:eastAsia="標楷體" w:hAnsi="標楷體" w:hint="eastAsia"/>
        </w:rPr>
        <w:t>、</w:t>
      </w:r>
      <w:r w:rsidR="00A85080">
        <w:rPr>
          <w:rFonts w:ascii="標楷體" w:eastAsia="標楷體" w:hAnsi="標楷體" w:hint="eastAsia"/>
        </w:rPr>
        <w:t>活動</w:t>
      </w:r>
      <w:r w:rsidR="00D57552" w:rsidRPr="00473B6F">
        <w:rPr>
          <w:rFonts w:ascii="標楷體" w:eastAsia="標楷體" w:hAnsi="標楷體" w:hint="eastAsia"/>
        </w:rPr>
        <w:t>項目：</w:t>
      </w:r>
      <w:r w:rsidR="005D2EC0">
        <w:rPr>
          <w:rFonts w:ascii="標楷體" w:eastAsia="標楷體" w:hAnsi="標楷體" w:hint="eastAsia"/>
        </w:rPr>
        <w:t>12項闖關暨宣導活動(兩班1組)每關</w:t>
      </w:r>
      <w:r w:rsidR="00ED2A13">
        <w:rPr>
          <w:rFonts w:ascii="標楷體" w:eastAsia="標楷體" w:hAnsi="標楷體" w:hint="eastAsia"/>
        </w:rPr>
        <w:t>時間</w:t>
      </w:r>
      <w:r w:rsidR="005D2EC0">
        <w:rPr>
          <w:rFonts w:ascii="標楷體" w:eastAsia="標楷體" w:hAnsi="標楷體" w:hint="eastAsia"/>
        </w:rPr>
        <w:t>約需20分鐘</w:t>
      </w:r>
    </w:p>
    <w:p w:rsidR="00ED2A13" w:rsidRDefault="00FD5246" w:rsidP="00FD5246">
      <w:pPr>
        <w:spacing w:line="360" w:lineRule="auto"/>
        <w:jc w:val="both"/>
        <w:rPr>
          <w:rFonts w:ascii="標楷體" w:eastAsia="標楷體" w:hAnsi="標楷體" w:hint="eastAsia"/>
          <w:bCs/>
        </w:rPr>
      </w:pPr>
      <w:r>
        <w:rPr>
          <w:rFonts w:ascii="標楷體" w:eastAsia="標楷體" w:hAnsi="標楷體" w:hint="eastAsia"/>
          <w:bCs/>
        </w:rPr>
        <w:t xml:space="preserve">    </w:t>
      </w:r>
      <w:r w:rsidR="00A85080">
        <w:rPr>
          <w:rFonts w:ascii="標楷體" w:eastAsia="標楷體" w:hAnsi="標楷體" w:hint="eastAsia"/>
          <w:bCs/>
        </w:rPr>
        <w:t>1</w:t>
      </w:r>
      <w:r w:rsidRPr="00CF4A21">
        <w:rPr>
          <w:rFonts w:ascii="標楷體" w:eastAsia="標楷體" w:hAnsi="標楷體" w:hint="eastAsia"/>
          <w:bCs/>
        </w:rPr>
        <w:t>、</w:t>
      </w:r>
      <w:r w:rsidR="00A85080">
        <w:rPr>
          <w:rFonts w:ascii="標楷體" w:eastAsia="標楷體" w:hAnsi="標楷體" w:hint="eastAsia"/>
          <w:bCs/>
        </w:rPr>
        <w:t>四項基本體能檢測活動</w:t>
      </w:r>
      <w:r w:rsidR="00ED2A13">
        <w:rPr>
          <w:rFonts w:ascii="標楷體" w:eastAsia="標楷體" w:hAnsi="標楷體" w:hint="eastAsia"/>
          <w:bCs/>
        </w:rPr>
        <w:t>(30秒仰臥起坐.立定跳遠.坐姿前彎.跳繩每人15下各班完成500</w:t>
      </w:r>
    </w:p>
    <w:p w:rsidR="00FD5246" w:rsidRPr="00CF4A21" w:rsidRDefault="00ED2A13" w:rsidP="00FD5246">
      <w:pPr>
        <w:spacing w:line="360" w:lineRule="auto"/>
        <w:jc w:val="both"/>
        <w:rPr>
          <w:rFonts w:ascii="標楷體" w:eastAsia="標楷體" w:hAnsi="標楷體"/>
          <w:bCs/>
        </w:rPr>
      </w:pPr>
      <w:r>
        <w:rPr>
          <w:rFonts w:ascii="標楷體" w:eastAsia="標楷體" w:hAnsi="標楷體" w:hint="eastAsia"/>
          <w:bCs/>
        </w:rPr>
        <w:t xml:space="preserve">      下)</w:t>
      </w:r>
      <w:r w:rsidR="00FD5246" w:rsidRPr="00CF4A21">
        <w:rPr>
          <w:rFonts w:ascii="標楷體" w:eastAsia="標楷體" w:hAnsi="標楷體" w:hint="eastAsia"/>
          <w:bCs/>
        </w:rPr>
        <w:t>。</w:t>
      </w:r>
      <w:r>
        <w:rPr>
          <w:rFonts w:ascii="標楷體" w:eastAsia="標楷體" w:hAnsi="標楷體" w:hint="eastAsia"/>
          <w:bCs/>
        </w:rPr>
        <w:t>共</w:t>
      </w:r>
      <w:r w:rsidR="005D2EC0">
        <w:rPr>
          <w:rFonts w:ascii="標楷體" w:eastAsia="標楷體" w:hAnsi="標楷體" w:hint="eastAsia"/>
          <w:bCs/>
        </w:rPr>
        <w:t>4關</w:t>
      </w:r>
    </w:p>
    <w:p w:rsidR="00D57552" w:rsidRPr="00473B6F" w:rsidRDefault="00A85080" w:rsidP="00C813CF">
      <w:pPr>
        <w:spacing w:beforeLines="50" w:afterLines="50"/>
        <w:ind w:firstLineChars="200" w:firstLine="480"/>
        <w:rPr>
          <w:rFonts w:ascii="標楷體" w:eastAsia="標楷體" w:hAnsi="標楷體"/>
        </w:rPr>
      </w:pPr>
      <w:r>
        <w:rPr>
          <w:rFonts w:ascii="標楷體" w:eastAsia="標楷體" w:hAnsi="標楷體" w:hint="eastAsia"/>
        </w:rPr>
        <w:t>2</w:t>
      </w:r>
      <w:r w:rsidR="00D57552" w:rsidRPr="00473B6F">
        <w:rPr>
          <w:rFonts w:ascii="標楷體" w:eastAsia="標楷體" w:hAnsi="標楷體" w:hint="eastAsia"/>
        </w:rPr>
        <w:t>、</w:t>
      </w:r>
      <w:r>
        <w:rPr>
          <w:rFonts w:ascii="標楷體" w:eastAsia="標楷體" w:hAnsi="標楷體" w:hint="eastAsia"/>
        </w:rPr>
        <w:t>科學教育闖關活動</w:t>
      </w:r>
      <w:r w:rsidRPr="00CF4A21">
        <w:rPr>
          <w:rFonts w:ascii="標楷體" w:eastAsia="標楷體" w:hAnsi="標楷體" w:hint="eastAsia"/>
          <w:bCs/>
        </w:rPr>
        <w:t>。</w:t>
      </w:r>
      <w:r w:rsidR="00ED2A13">
        <w:rPr>
          <w:rFonts w:ascii="標楷體" w:eastAsia="標楷體" w:hAnsi="標楷體" w:hint="eastAsia"/>
          <w:bCs/>
        </w:rPr>
        <w:t>共</w:t>
      </w:r>
      <w:r w:rsidR="005D2EC0">
        <w:rPr>
          <w:rFonts w:ascii="標楷體" w:eastAsia="標楷體" w:hAnsi="標楷體" w:hint="eastAsia"/>
          <w:bCs/>
        </w:rPr>
        <w:t>6關</w:t>
      </w:r>
    </w:p>
    <w:p w:rsidR="00D57552" w:rsidRDefault="00A85080" w:rsidP="00C813CF">
      <w:pPr>
        <w:spacing w:beforeLines="50" w:afterLines="50"/>
        <w:ind w:firstLineChars="200" w:firstLine="480"/>
        <w:rPr>
          <w:rFonts w:ascii="標楷體" w:eastAsia="標楷體" w:hAnsi="標楷體"/>
        </w:rPr>
      </w:pPr>
      <w:r>
        <w:rPr>
          <w:rFonts w:ascii="標楷體" w:eastAsia="標楷體" w:hAnsi="標楷體" w:hint="eastAsia"/>
        </w:rPr>
        <w:t>3</w:t>
      </w:r>
      <w:r w:rsidR="00D57552" w:rsidRPr="00473B6F">
        <w:rPr>
          <w:rFonts w:ascii="標楷體" w:eastAsia="標楷體" w:hAnsi="標楷體" w:hint="eastAsia"/>
        </w:rPr>
        <w:t>、</w:t>
      </w:r>
      <w:r>
        <w:rPr>
          <w:rFonts w:ascii="標楷體" w:eastAsia="標楷體" w:hAnsi="標楷體" w:hint="eastAsia"/>
        </w:rPr>
        <w:t>童軍教育射箭</w:t>
      </w:r>
      <w:r w:rsidR="005D2EC0">
        <w:rPr>
          <w:rFonts w:ascii="標楷體" w:eastAsia="標楷體" w:hAnsi="標楷體" w:hint="eastAsia"/>
        </w:rPr>
        <w:t>暨迷你網球</w:t>
      </w:r>
      <w:r>
        <w:rPr>
          <w:rFonts w:ascii="標楷體" w:eastAsia="標楷體" w:hAnsi="標楷體" w:hint="eastAsia"/>
        </w:rPr>
        <w:t>體驗活動</w:t>
      </w:r>
      <w:r w:rsidRPr="00CF4A21">
        <w:rPr>
          <w:rFonts w:ascii="標楷體" w:eastAsia="標楷體" w:hAnsi="標楷體" w:hint="eastAsia"/>
          <w:bCs/>
        </w:rPr>
        <w:t>。</w:t>
      </w:r>
      <w:r w:rsidR="00ED2A13">
        <w:rPr>
          <w:rFonts w:ascii="標楷體" w:eastAsia="標楷體" w:hAnsi="標楷體" w:hint="eastAsia"/>
          <w:bCs/>
        </w:rPr>
        <w:t>共</w:t>
      </w:r>
      <w:r w:rsidR="005D2EC0">
        <w:rPr>
          <w:rFonts w:ascii="標楷體" w:eastAsia="標楷體" w:hAnsi="標楷體" w:hint="eastAsia"/>
          <w:bCs/>
        </w:rPr>
        <w:t>2關</w:t>
      </w:r>
    </w:p>
    <w:p w:rsidR="00E525D4" w:rsidRDefault="00982E89" w:rsidP="00C813CF">
      <w:pPr>
        <w:spacing w:beforeLines="50" w:afterLines="50"/>
        <w:rPr>
          <w:rFonts w:ascii="標楷體" w:eastAsia="標楷體" w:hAnsi="標楷體"/>
        </w:rPr>
      </w:pPr>
      <w:r>
        <w:rPr>
          <w:rFonts w:ascii="標楷體" w:eastAsia="標楷體" w:hAnsi="標楷體" w:hint="eastAsia"/>
        </w:rPr>
        <w:t xml:space="preserve">    4</w:t>
      </w:r>
      <w:r w:rsidRPr="00473B6F">
        <w:rPr>
          <w:rFonts w:ascii="標楷體" w:eastAsia="標楷體" w:hAnsi="標楷體" w:hint="eastAsia"/>
        </w:rPr>
        <w:t>、</w:t>
      </w:r>
      <w:r w:rsidRPr="00216C29">
        <w:rPr>
          <w:rFonts w:ascii="標楷體" w:eastAsia="標楷體" w:hAnsi="標楷體" w:hint="eastAsia"/>
        </w:rPr>
        <w:t>宣導垃圾減量.性別平等.交通安全.毒品防制等相關政策</w:t>
      </w:r>
    </w:p>
    <w:p w:rsidR="00D57552" w:rsidRPr="00473B6F" w:rsidRDefault="00E525D4" w:rsidP="00C813CF">
      <w:pPr>
        <w:spacing w:beforeLines="50" w:afterLines="50"/>
        <w:rPr>
          <w:rFonts w:ascii="標楷體" w:eastAsia="標楷體" w:hAnsi="標楷體"/>
        </w:rPr>
      </w:pPr>
      <w:r>
        <w:rPr>
          <w:rFonts w:ascii="標楷體" w:eastAsia="標楷體" w:hAnsi="標楷體" w:hint="eastAsia"/>
        </w:rPr>
        <w:t>九</w:t>
      </w:r>
      <w:r w:rsidR="00D57552" w:rsidRPr="00473B6F">
        <w:rPr>
          <w:rFonts w:ascii="標楷體" w:eastAsia="標楷體" w:hAnsi="標楷體" w:hint="eastAsia"/>
        </w:rPr>
        <w:t>、錦標種類：</w:t>
      </w:r>
    </w:p>
    <w:p w:rsidR="00FB4FAD" w:rsidRDefault="00D57552" w:rsidP="00C813CF">
      <w:pPr>
        <w:spacing w:beforeLines="50" w:afterLines="50"/>
        <w:ind w:firstLine="480"/>
        <w:rPr>
          <w:rFonts w:ascii="標楷體" w:eastAsia="標楷體" w:hAnsi="標楷體"/>
        </w:rPr>
      </w:pPr>
      <w:r w:rsidRPr="00473B6F">
        <w:rPr>
          <w:rFonts w:ascii="標楷體" w:eastAsia="標楷體" w:hAnsi="標楷體" w:hint="eastAsia"/>
        </w:rPr>
        <w:t>1、</w:t>
      </w:r>
      <w:r w:rsidR="00A85080">
        <w:rPr>
          <w:rFonts w:ascii="標楷體" w:eastAsia="標楷體" w:hAnsi="標楷體" w:hint="eastAsia"/>
        </w:rPr>
        <w:t>分年段設體能闖關優勝班級</w:t>
      </w:r>
      <w:r w:rsidR="00866777" w:rsidRPr="00CF4A21">
        <w:rPr>
          <w:rFonts w:ascii="標楷體" w:eastAsia="標楷體" w:hAnsi="標楷體" w:hint="eastAsia"/>
          <w:bCs/>
        </w:rPr>
        <w:t>。</w:t>
      </w:r>
      <w:r w:rsidR="00FB4FAD">
        <w:rPr>
          <w:rFonts w:ascii="標楷體" w:eastAsia="標楷體" w:hAnsi="標楷體" w:hint="eastAsia"/>
          <w:bCs/>
        </w:rPr>
        <w:t>(評分依據:各單項成績除以實際參加人數)跳繩以秒數計</w:t>
      </w:r>
    </w:p>
    <w:p w:rsidR="00A85080" w:rsidRDefault="00A85080" w:rsidP="00C813CF">
      <w:pPr>
        <w:spacing w:beforeLines="50" w:afterLines="50"/>
        <w:ind w:firstLine="480"/>
        <w:rPr>
          <w:rFonts w:ascii="標楷體" w:eastAsia="標楷體" w:hAnsi="標楷體"/>
        </w:rPr>
      </w:pPr>
      <w:r>
        <w:rPr>
          <w:rFonts w:ascii="標楷體" w:eastAsia="標楷體" w:hAnsi="標楷體" w:hint="eastAsia"/>
        </w:rPr>
        <w:t>2</w:t>
      </w:r>
      <w:r w:rsidRPr="00473B6F">
        <w:rPr>
          <w:rFonts w:ascii="標楷體" w:eastAsia="標楷體" w:hAnsi="標楷體" w:hint="eastAsia"/>
        </w:rPr>
        <w:t>、</w:t>
      </w:r>
      <w:r>
        <w:rPr>
          <w:rFonts w:ascii="標楷體" w:eastAsia="標楷體" w:hAnsi="標楷體" w:hint="eastAsia"/>
        </w:rPr>
        <w:t>分年段設</w:t>
      </w:r>
      <w:r w:rsidR="005D2EC0">
        <w:rPr>
          <w:rFonts w:ascii="標楷體" w:eastAsia="標楷體" w:hAnsi="標楷體" w:hint="eastAsia"/>
        </w:rPr>
        <w:t>闖關綜合表現</w:t>
      </w:r>
      <w:r>
        <w:rPr>
          <w:rFonts w:ascii="標楷體" w:eastAsia="標楷體" w:hAnsi="標楷體" w:hint="eastAsia"/>
        </w:rPr>
        <w:t>優勝班級</w:t>
      </w:r>
      <w:r w:rsidR="00866777" w:rsidRPr="00CF4A21">
        <w:rPr>
          <w:rFonts w:ascii="標楷體" w:eastAsia="標楷體" w:hAnsi="標楷體" w:hint="eastAsia"/>
          <w:bCs/>
        </w:rPr>
        <w:t>。</w:t>
      </w:r>
      <w:r w:rsidR="00FB4FAD">
        <w:rPr>
          <w:rFonts w:ascii="標楷體" w:eastAsia="標楷體" w:hAnsi="標楷體" w:hint="eastAsia"/>
          <w:bCs/>
        </w:rPr>
        <w:t>(評分依據:秩序.禮貌.精神)</w:t>
      </w:r>
    </w:p>
    <w:p w:rsidR="00A85080" w:rsidRPr="00A85080" w:rsidRDefault="00A85080" w:rsidP="00C813CF">
      <w:pPr>
        <w:spacing w:beforeLines="50" w:afterLines="50"/>
        <w:ind w:firstLine="480"/>
        <w:rPr>
          <w:rFonts w:ascii="標楷體" w:eastAsia="標楷體" w:hAnsi="標楷體"/>
        </w:rPr>
      </w:pPr>
    </w:p>
    <w:p w:rsidR="00D57552" w:rsidRPr="00473B6F" w:rsidRDefault="00E525D4" w:rsidP="00C813CF">
      <w:pPr>
        <w:spacing w:beforeLines="50" w:afterLines="50"/>
        <w:rPr>
          <w:rFonts w:ascii="標楷體" w:eastAsia="標楷體" w:hAnsi="標楷體"/>
        </w:rPr>
      </w:pPr>
      <w:r>
        <w:rPr>
          <w:rFonts w:ascii="標楷體" w:eastAsia="標楷體" w:hAnsi="標楷體" w:hint="eastAsia"/>
        </w:rPr>
        <w:t>十</w:t>
      </w:r>
      <w:r w:rsidR="00D57552" w:rsidRPr="00473B6F">
        <w:rPr>
          <w:rFonts w:ascii="標楷體" w:eastAsia="標楷體" w:hAnsi="標楷體" w:hint="eastAsia"/>
        </w:rPr>
        <w:t>、</w:t>
      </w:r>
      <w:r w:rsidR="00A85080">
        <w:rPr>
          <w:rFonts w:ascii="標楷體" w:eastAsia="標楷體" w:hAnsi="標楷體" w:hint="eastAsia"/>
        </w:rPr>
        <w:t>活動</w:t>
      </w:r>
      <w:r w:rsidR="00D57552" w:rsidRPr="00473B6F">
        <w:rPr>
          <w:rFonts w:ascii="標楷體" w:eastAsia="標楷體" w:hAnsi="標楷體" w:hint="eastAsia"/>
        </w:rPr>
        <w:t xml:space="preserve">辦法： </w:t>
      </w:r>
    </w:p>
    <w:p w:rsidR="00A85080" w:rsidRPr="00E467D9" w:rsidRDefault="00D57552" w:rsidP="008578F6">
      <w:pPr>
        <w:spacing w:beforeLines="50" w:afterLines="50"/>
        <w:ind w:leftChars="200" w:left="840" w:hangingChars="150" w:hanging="360"/>
        <w:rPr>
          <w:rFonts w:ascii="標楷體" w:eastAsia="標楷體" w:hAnsi="標楷體"/>
        </w:rPr>
      </w:pPr>
      <w:r w:rsidRPr="00473B6F">
        <w:rPr>
          <w:rFonts w:ascii="標楷體" w:eastAsia="標楷體" w:hAnsi="標楷體" w:hint="eastAsia"/>
        </w:rPr>
        <w:t>1、</w:t>
      </w:r>
      <w:r w:rsidR="00A85080">
        <w:rPr>
          <w:rFonts w:ascii="標楷體" w:eastAsia="標楷體" w:hAnsi="標楷體" w:hint="eastAsia"/>
        </w:rPr>
        <w:t>各闖關</w:t>
      </w:r>
      <w:r w:rsidR="00866777">
        <w:rPr>
          <w:rFonts w:ascii="標楷體" w:eastAsia="標楷體" w:hAnsi="標楷體" w:hint="eastAsia"/>
        </w:rPr>
        <w:t>活動以全班參加為原則</w:t>
      </w:r>
      <w:r w:rsidR="00866777" w:rsidRPr="00CF4A21">
        <w:rPr>
          <w:rFonts w:ascii="標楷體" w:eastAsia="標楷體" w:hAnsi="標楷體" w:hint="eastAsia"/>
          <w:bCs/>
        </w:rPr>
        <w:t>。</w:t>
      </w:r>
      <w:r w:rsidR="00C813CF">
        <w:rPr>
          <w:rFonts w:ascii="標楷體" w:eastAsia="標楷體" w:hAnsi="標楷體" w:hint="eastAsia"/>
          <w:bCs/>
        </w:rPr>
        <w:t>(除</w:t>
      </w:r>
      <w:r w:rsidR="00337D47">
        <w:rPr>
          <w:rFonts w:ascii="標楷體" w:eastAsia="標楷體" w:hAnsi="標楷體" w:hint="eastAsia"/>
          <w:bCs/>
        </w:rPr>
        <w:t>當天</w:t>
      </w:r>
      <w:r w:rsidR="00C813CF">
        <w:rPr>
          <w:rFonts w:ascii="標楷體" w:eastAsia="標楷體" w:hAnsi="標楷體" w:hint="eastAsia"/>
          <w:bCs/>
        </w:rPr>
        <w:t>協助擔任小幫手外)</w:t>
      </w:r>
      <w:r>
        <w:rPr>
          <w:rFonts w:ascii="標楷體" w:eastAsia="標楷體" w:hAnsi="標楷體" w:hint="eastAsia"/>
        </w:rPr>
        <w:t xml:space="preserve">   </w:t>
      </w:r>
    </w:p>
    <w:p w:rsidR="00866777" w:rsidRDefault="00866777" w:rsidP="00C813CF">
      <w:pPr>
        <w:spacing w:beforeLines="50" w:afterLines="50"/>
        <w:rPr>
          <w:rFonts w:ascii="標楷體" w:eastAsia="標楷體" w:hAnsi="標楷體"/>
        </w:rPr>
      </w:pPr>
      <w:r>
        <w:rPr>
          <w:rFonts w:ascii="標楷體" w:eastAsia="標楷體" w:hAnsi="標楷體" w:hint="eastAsia"/>
        </w:rPr>
        <w:t>十一</w:t>
      </w:r>
      <w:r w:rsidRPr="00473B6F">
        <w:rPr>
          <w:rFonts w:ascii="標楷體" w:eastAsia="標楷體" w:hAnsi="標楷體" w:hint="eastAsia"/>
        </w:rPr>
        <w:t>、</w:t>
      </w:r>
      <w:r>
        <w:rPr>
          <w:rFonts w:ascii="標楷體" w:eastAsia="標楷體" w:hAnsi="標楷體" w:hint="eastAsia"/>
        </w:rPr>
        <w:t>活動期間防疫相關規定暨指引依活動前中央流行指揮中心公布之規定為原則</w:t>
      </w:r>
      <w:r w:rsidRPr="00CF4A21">
        <w:rPr>
          <w:rFonts w:ascii="標楷體" w:eastAsia="標楷體" w:hAnsi="標楷體" w:hint="eastAsia"/>
          <w:bCs/>
        </w:rPr>
        <w:t>。</w:t>
      </w:r>
    </w:p>
    <w:p w:rsidR="00A85080" w:rsidRPr="00866777" w:rsidRDefault="00A85080" w:rsidP="00C813CF">
      <w:pPr>
        <w:spacing w:beforeLines="50" w:afterLines="50"/>
        <w:rPr>
          <w:rFonts w:ascii="標楷體" w:eastAsia="標楷體" w:hAnsi="標楷體"/>
        </w:rPr>
      </w:pPr>
    </w:p>
    <w:p w:rsidR="00D57552" w:rsidRDefault="00256D23" w:rsidP="00C813CF">
      <w:pPr>
        <w:spacing w:beforeLines="50" w:afterLines="50"/>
        <w:rPr>
          <w:rFonts w:ascii="標楷體" w:eastAsia="標楷體" w:hAnsi="標楷體"/>
        </w:rPr>
      </w:pPr>
      <w:r>
        <w:rPr>
          <w:rFonts w:ascii="標楷體" w:eastAsia="標楷體" w:hAnsi="標楷體" w:hint="eastAsia"/>
        </w:rPr>
        <w:lastRenderedPageBreak/>
        <w:t>十二</w:t>
      </w:r>
      <w:r w:rsidR="00D57552">
        <w:rPr>
          <w:rFonts w:ascii="標楷體" w:eastAsia="標楷體" w:hAnsi="標楷體" w:hint="eastAsia"/>
        </w:rPr>
        <w:t>、獎</w:t>
      </w:r>
      <w:r w:rsidR="00D57552" w:rsidRPr="00473B6F">
        <w:rPr>
          <w:rFonts w:ascii="標楷體" w:eastAsia="標楷體" w:hAnsi="標楷體" w:hint="eastAsia"/>
        </w:rPr>
        <w:t>勵：</w:t>
      </w:r>
    </w:p>
    <w:p w:rsidR="00D57552" w:rsidRPr="00FB4FAD" w:rsidRDefault="00866777" w:rsidP="00FB4FAD">
      <w:pPr>
        <w:pStyle w:val="a9"/>
        <w:numPr>
          <w:ilvl w:val="0"/>
          <w:numId w:val="2"/>
        </w:numPr>
        <w:spacing w:beforeLines="50" w:afterLines="50"/>
        <w:ind w:leftChars="0"/>
        <w:rPr>
          <w:rFonts w:ascii="標楷體" w:eastAsia="標楷體" w:hAnsi="標楷體" w:hint="eastAsia"/>
        </w:rPr>
      </w:pPr>
      <w:r w:rsidRPr="00FB4FAD">
        <w:rPr>
          <w:rFonts w:ascii="標楷體" w:eastAsia="標楷體" w:hAnsi="標楷體" w:hint="eastAsia"/>
        </w:rPr>
        <w:t>各項關關活動</w:t>
      </w:r>
      <w:r w:rsidR="00D57552" w:rsidRPr="00FB4FAD">
        <w:rPr>
          <w:rFonts w:ascii="標楷體" w:eastAsia="標楷體" w:hAnsi="標楷體" w:hint="eastAsia"/>
        </w:rPr>
        <w:t>：各年級取</w:t>
      </w:r>
      <w:r w:rsidR="00D57552" w:rsidRPr="00FB4FAD">
        <w:rPr>
          <w:rFonts w:ascii="標楷體" w:eastAsia="標楷體" w:hAnsi="標楷體" w:hint="eastAsia"/>
          <w:b/>
        </w:rPr>
        <w:t>前</w:t>
      </w:r>
      <w:r w:rsidR="00C813CF" w:rsidRPr="00FB4FAD">
        <w:rPr>
          <w:rFonts w:ascii="標楷體" w:eastAsia="標楷體" w:hAnsi="標楷體" w:hint="eastAsia"/>
          <w:b/>
        </w:rPr>
        <w:t>五</w:t>
      </w:r>
      <w:r w:rsidR="00D57552" w:rsidRPr="00FB4FAD">
        <w:rPr>
          <w:rFonts w:ascii="標楷體" w:eastAsia="標楷體" w:hAnsi="標楷體" w:hint="eastAsia"/>
          <w:b/>
        </w:rPr>
        <w:t>名</w:t>
      </w:r>
      <w:r w:rsidR="00D57552" w:rsidRPr="00FB4FAD">
        <w:rPr>
          <w:rFonts w:ascii="標楷體" w:eastAsia="標楷體" w:hAnsi="標楷體" w:hint="eastAsia"/>
        </w:rPr>
        <w:t>頒發錦旗一面。</w:t>
      </w:r>
    </w:p>
    <w:p w:rsidR="00FB4FAD" w:rsidRPr="00FB4FAD" w:rsidRDefault="008578F6" w:rsidP="00FB4FAD">
      <w:pPr>
        <w:pStyle w:val="a9"/>
        <w:numPr>
          <w:ilvl w:val="0"/>
          <w:numId w:val="2"/>
        </w:numPr>
        <w:spacing w:beforeLines="50" w:afterLines="50"/>
        <w:ind w:leftChars="0"/>
        <w:rPr>
          <w:rFonts w:ascii="標楷體" w:eastAsia="標楷體" w:hAnsi="標楷體"/>
        </w:rPr>
      </w:pPr>
      <w:r>
        <w:rPr>
          <w:rFonts w:ascii="標楷體" w:eastAsia="標楷體" w:hAnsi="標楷體" w:hint="eastAsia"/>
        </w:rPr>
        <w:t>為提振班級士氣.</w:t>
      </w:r>
      <w:r w:rsidR="00FB4FAD">
        <w:rPr>
          <w:rFonts w:ascii="標楷體" w:eastAsia="標楷體" w:hAnsi="標楷體" w:hint="eastAsia"/>
        </w:rPr>
        <w:t>全校每班每人都有精美小禮物</w:t>
      </w:r>
      <w:r w:rsidR="00FB4FAD" w:rsidRPr="00FB4FAD">
        <w:rPr>
          <w:rFonts w:ascii="標楷體" w:eastAsia="標楷體" w:hAnsi="標楷體" w:hint="eastAsia"/>
        </w:rPr>
        <w:t>。</w:t>
      </w:r>
    </w:p>
    <w:p w:rsidR="00D57552" w:rsidRPr="00473B6F" w:rsidRDefault="00256D23" w:rsidP="00C813CF">
      <w:pPr>
        <w:spacing w:beforeLines="50" w:afterLines="50"/>
        <w:rPr>
          <w:rFonts w:ascii="標楷體" w:eastAsia="標楷體" w:hAnsi="標楷體"/>
        </w:rPr>
      </w:pPr>
      <w:r>
        <w:rPr>
          <w:rFonts w:ascii="標楷體" w:eastAsia="標楷體" w:hAnsi="標楷體" w:hint="eastAsia"/>
        </w:rPr>
        <w:t>十三</w:t>
      </w:r>
      <w:r w:rsidR="00D57552" w:rsidRPr="00473B6F">
        <w:rPr>
          <w:rFonts w:ascii="標楷體" w:eastAsia="標楷體" w:hAnsi="標楷體" w:hint="eastAsia"/>
        </w:rPr>
        <w:t>、預期效益：</w:t>
      </w:r>
    </w:p>
    <w:p w:rsidR="00D57552" w:rsidRPr="00E467D9" w:rsidRDefault="00D57552" w:rsidP="00D57552">
      <w:pPr>
        <w:spacing w:line="360" w:lineRule="auto"/>
        <w:rPr>
          <w:rFonts w:ascii="標楷體" w:eastAsia="標楷體" w:hAnsi="標楷體"/>
        </w:rPr>
      </w:pPr>
      <w:r>
        <w:rPr>
          <w:rFonts w:ascii="標楷體" w:eastAsia="標楷體" w:hAnsi="標楷體" w:hint="eastAsia"/>
        </w:rPr>
        <w:t xml:space="preserve">    </w:t>
      </w:r>
      <w:r w:rsidRPr="00E467D9">
        <w:rPr>
          <w:rFonts w:ascii="標楷體" w:eastAsia="標楷體" w:hAnsi="標楷體" w:hint="eastAsia"/>
        </w:rPr>
        <w:t>1.提振本校學生及教職員工運動風氣與團隊精神。</w:t>
      </w:r>
    </w:p>
    <w:p w:rsidR="00D57552" w:rsidRPr="00E467D9" w:rsidRDefault="00D57552" w:rsidP="00D57552">
      <w:pPr>
        <w:spacing w:line="360" w:lineRule="auto"/>
        <w:rPr>
          <w:rFonts w:ascii="標楷體" w:eastAsia="標楷體" w:hAnsi="標楷體"/>
        </w:rPr>
      </w:pPr>
      <w:r>
        <w:rPr>
          <w:rFonts w:ascii="標楷體" w:eastAsia="標楷體" w:hAnsi="標楷體" w:hint="eastAsia"/>
        </w:rPr>
        <w:t xml:space="preserve">    </w:t>
      </w:r>
      <w:r w:rsidRPr="00E467D9">
        <w:rPr>
          <w:rFonts w:ascii="標楷體" w:eastAsia="標楷體" w:hAnsi="標楷體" w:hint="eastAsia"/>
        </w:rPr>
        <w:t>2.促進師生及社區間之情感交流。</w:t>
      </w:r>
    </w:p>
    <w:p w:rsidR="00D57552" w:rsidRDefault="00D57552" w:rsidP="00C813CF">
      <w:pPr>
        <w:spacing w:beforeLines="50" w:afterLines="50"/>
        <w:rPr>
          <w:rFonts w:ascii="標楷體" w:eastAsia="標楷體" w:hAnsi="標楷體"/>
        </w:rPr>
      </w:pPr>
      <w:r>
        <w:rPr>
          <w:rFonts w:ascii="標楷體" w:eastAsia="標楷體" w:hAnsi="標楷體" w:hint="eastAsia"/>
        </w:rPr>
        <w:t xml:space="preserve">    </w:t>
      </w:r>
      <w:r w:rsidRPr="00E467D9">
        <w:rPr>
          <w:rFonts w:ascii="標楷體" w:eastAsia="標楷體" w:hAnsi="標楷體" w:hint="eastAsia"/>
        </w:rPr>
        <w:t>3.達成運動效果及推動社區全民運動。</w:t>
      </w:r>
    </w:p>
    <w:p w:rsidR="00B64731" w:rsidRPr="00B64731" w:rsidRDefault="00B64731" w:rsidP="00C813CF">
      <w:pPr>
        <w:spacing w:beforeLines="50" w:afterLines="50"/>
        <w:rPr>
          <w:rFonts w:ascii="標楷體" w:eastAsia="標楷體" w:hAnsi="標楷體"/>
        </w:rPr>
      </w:pPr>
      <w:r>
        <w:rPr>
          <w:rFonts w:ascii="標楷體" w:eastAsia="標楷體" w:hAnsi="標楷體" w:hint="eastAsia"/>
        </w:rPr>
        <w:t xml:space="preserve">    4.使全校師生暨社區民眾落實建立正確垃圾分類暨垃圾減量觀念</w:t>
      </w:r>
    </w:p>
    <w:p w:rsidR="00D57552" w:rsidRDefault="00256D23" w:rsidP="00C813CF">
      <w:pPr>
        <w:spacing w:beforeLines="50" w:afterLines="50"/>
        <w:rPr>
          <w:rFonts w:ascii="標楷體" w:eastAsia="標楷體" w:hAnsi="標楷體"/>
        </w:rPr>
      </w:pPr>
      <w:r>
        <w:rPr>
          <w:rFonts w:ascii="標楷體" w:eastAsia="標楷體" w:hAnsi="標楷體" w:hint="eastAsia"/>
        </w:rPr>
        <w:t>十四</w:t>
      </w:r>
      <w:r w:rsidR="00D57552" w:rsidRPr="00473B6F">
        <w:rPr>
          <w:rFonts w:ascii="標楷體" w:eastAsia="標楷體" w:hAnsi="標楷體" w:hint="eastAsia"/>
        </w:rPr>
        <w:t>、本規程計劃未盡事宜得另行修訂之。</w:t>
      </w:r>
    </w:p>
    <w:p w:rsidR="00D57552" w:rsidRDefault="00256D23" w:rsidP="00D57552">
      <w:pPr>
        <w:rPr>
          <w:rFonts w:ascii="標楷體" w:eastAsia="標楷體" w:hAnsi="標楷體"/>
        </w:rPr>
      </w:pPr>
      <w:r>
        <w:rPr>
          <w:rFonts w:ascii="標楷體" w:eastAsia="標楷體" w:hAnsi="標楷體" w:hint="eastAsia"/>
        </w:rPr>
        <w:t>十五</w:t>
      </w:r>
      <w:r w:rsidR="00D57552">
        <w:rPr>
          <w:rFonts w:ascii="標楷體" w:eastAsia="標楷體" w:hAnsi="標楷體" w:hint="eastAsia"/>
        </w:rPr>
        <w:t>、本規程計畫經</w:t>
      </w:r>
      <w:r w:rsidR="00D57552" w:rsidRPr="00E467D9">
        <w:rPr>
          <w:rFonts w:ascii="標楷體" w:eastAsia="標楷體" w:hAnsi="標楷體" w:hint="eastAsia"/>
        </w:rPr>
        <w:t>呈校長核准後公佈實施之。</w:t>
      </w:r>
    </w:p>
    <w:p w:rsidR="00755430" w:rsidRDefault="00E547C9" w:rsidP="00D57552">
      <w:pPr>
        <w:rPr>
          <w:rFonts w:ascii="標楷體" w:eastAsia="標楷體" w:hAnsi="標楷體"/>
          <w:b/>
          <w:szCs w:val="24"/>
        </w:rPr>
      </w:pPr>
      <w:r>
        <w:rPr>
          <w:rFonts w:ascii="標楷體" w:eastAsia="標楷體" w:hAnsi="標楷體" w:hint="eastAsia"/>
          <w:b/>
          <w:szCs w:val="24"/>
        </w:rPr>
        <w:t>十</w:t>
      </w:r>
      <w:r w:rsidR="00256D23">
        <w:rPr>
          <w:rFonts w:ascii="標楷體" w:eastAsia="標楷體" w:hAnsi="標楷體" w:hint="eastAsia"/>
          <w:b/>
          <w:szCs w:val="24"/>
        </w:rPr>
        <w:t>六</w:t>
      </w:r>
      <w:r>
        <w:rPr>
          <w:rFonts w:ascii="標楷體" w:eastAsia="標楷體" w:hAnsi="標楷體" w:hint="eastAsia"/>
        </w:rPr>
        <w:t>、經費概算表</w:t>
      </w:r>
    </w:p>
    <w:sectPr w:rsidR="00755430" w:rsidSect="00666F68">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1B6" w:rsidRDefault="007C11B6" w:rsidP="00D57552">
      <w:r>
        <w:separator/>
      </w:r>
    </w:p>
  </w:endnote>
  <w:endnote w:type="continuationSeparator" w:id="0">
    <w:p w:rsidR="007C11B6" w:rsidRDefault="007C11B6" w:rsidP="00D57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勘亭流">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少女文字W7(P)">
    <w:panose1 w:val="040F0700000000000000"/>
    <w:charset w:val="88"/>
    <w:family w:val="decorative"/>
    <w:pitch w:val="variable"/>
    <w:sig w:usb0="800002E3"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1B6" w:rsidRDefault="007C11B6" w:rsidP="00D57552">
      <w:r>
        <w:separator/>
      </w:r>
    </w:p>
  </w:footnote>
  <w:footnote w:type="continuationSeparator" w:id="0">
    <w:p w:rsidR="007C11B6" w:rsidRDefault="007C11B6" w:rsidP="00D57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35B41"/>
    <w:multiLevelType w:val="hybridMultilevel"/>
    <w:tmpl w:val="87C64924"/>
    <w:lvl w:ilvl="0" w:tplc="FF4C9EE0">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
    <w:nsid w:val="3AD94516"/>
    <w:multiLevelType w:val="hybridMultilevel"/>
    <w:tmpl w:val="8F2036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46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38C"/>
    <w:rsid w:val="00015A7E"/>
    <w:rsid w:val="0002069B"/>
    <w:rsid w:val="00032530"/>
    <w:rsid w:val="00044630"/>
    <w:rsid w:val="00066776"/>
    <w:rsid w:val="00066A62"/>
    <w:rsid w:val="000738A7"/>
    <w:rsid w:val="0009345F"/>
    <w:rsid w:val="000A1A44"/>
    <w:rsid w:val="000A6E09"/>
    <w:rsid w:val="000C435D"/>
    <w:rsid w:val="000C6A6A"/>
    <w:rsid w:val="000F2C92"/>
    <w:rsid w:val="000F2F81"/>
    <w:rsid w:val="0010156C"/>
    <w:rsid w:val="001522F4"/>
    <w:rsid w:val="001531C0"/>
    <w:rsid w:val="00174333"/>
    <w:rsid w:val="001837EF"/>
    <w:rsid w:val="00194D31"/>
    <w:rsid w:val="001A3D6E"/>
    <w:rsid w:val="001D2793"/>
    <w:rsid w:val="0020109F"/>
    <w:rsid w:val="00216C29"/>
    <w:rsid w:val="00256D23"/>
    <w:rsid w:val="0026304A"/>
    <w:rsid w:val="002829B5"/>
    <w:rsid w:val="002C35D3"/>
    <w:rsid w:val="002C5E7B"/>
    <w:rsid w:val="002D48D0"/>
    <w:rsid w:val="002F2F6B"/>
    <w:rsid w:val="0030198E"/>
    <w:rsid w:val="00301DAA"/>
    <w:rsid w:val="00312FCE"/>
    <w:rsid w:val="0033607A"/>
    <w:rsid w:val="00337D47"/>
    <w:rsid w:val="00352DE0"/>
    <w:rsid w:val="00360987"/>
    <w:rsid w:val="003A3633"/>
    <w:rsid w:val="003B38F7"/>
    <w:rsid w:val="003B3FB1"/>
    <w:rsid w:val="00402084"/>
    <w:rsid w:val="00406682"/>
    <w:rsid w:val="004274AA"/>
    <w:rsid w:val="00481A2A"/>
    <w:rsid w:val="004B2385"/>
    <w:rsid w:val="004E10CC"/>
    <w:rsid w:val="005236B8"/>
    <w:rsid w:val="005338B7"/>
    <w:rsid w:val="005340BB"/>
    <w:rsid w:val="005454B4"/>
    <w:rsid w:val="00592186"/>
    <w:rsid w:val="005D2C71"/>
    <w:rsid w:val="005D2EC0"/>
    <w:rsid w:val="005F6677"/>
    <w:rsid w:val="00623169"/>
    <w:rsid w:val="006309E9"/>
    <w:rsid w:val="00666F68"/>
    <w:rsid w:val="00671BE8"/>
    <w:rsid w:val="006727A1"/>
    <w:rsid w:val="00676EE6"/>
    <w:rsid w:val="00690CD7"/>
    <w:rsid w:val="00697DA1"/>
    <w:rsid w:val="006A398A"/>
    <w:rsid w:val="006A6E19"/>
    <w:rsid w:val="006C399D"/>
    <w:rsid w:val="006D0A00"/>
    <w:rsid w:val="007037D7"/>
    <w:rsid w:val="00751F43"/>
    <w:rsid w:val="00755430"/>
    <w:rsid w:val="00760582"/>
    <w:rsid w:val="00773AA1"/>
    <w:rsid w:val="007A5667"/>
    <w:rsid w:val="007C11B6"/>
    <w:rsid w:val="007E5805"/>
    <w:rsid w:val="007F5CDC"/>
    <w:rsid w:val="008275A3"/>
    <w:rsid w:val="00854188"/>
    <w:rsid w:val="008578F6"/>
    <w:rsid w:val="00866777"/>
    <w:rsid w:val="00867D38"/>
    <w:rsid w:val="0088003A"/>
    <w:rsid w:val="00886B7E"/>
    <w:rsid w:val="00890C6F"/>
    <w:rsid w:val="008B0F22"/>
    <w:rsid w:val="008B1C53"/>
    <w:rsid w:val="008E7EDA"/>
    <w:rsid w:val="00901948"/>
    <w:rsid w:val="00904383"/>
    <w:rsid w:val="0090598E"/>
    <w:rsid w:val="00907592"/>
    <w:rsid w:val="009123B5"/>
    <w:rsid w:val="00915DD6"/>
    <w:rsid w:val="00941954"/>
    <w:rsid w:val="00982E89"/>
    <w:rsid w:val="009A17ED"/>
    <w:rsid w:val="009B4B4E"/>
    <w:rsid w:val="009F1D94"/>
    <w:rsid w:val="00A16378"/>
    <w:rsid w:val="00A35FAC"/>
    <w:rsid w:val="00A46BC2"/>
    <w:rsid w:val="00A46F44"/>
    <w:rsid w:val="00A65190"/>
    <w:rsid w:val="00A776E7"/>
    <w:rsid w:val="00A85080"/>
    <w:rsid w:val="00AB16B5"/>
    <w:rsid w:val="00AC2703"/>
    <w:rsid w:val="00AE125C"/>
    <w:rsid w:val="00AE63DC"/>
    <w:rsid w:val="00AE6E03"/>
    <w:rsid w:val="00B2183E"/>
    <w:rsid w:val="00B3386E"/>
    <w:rsid w:val="00B50EB8"/>
    <w:rsid w:val="00B537EA"/>
    <w:rsid w:val="00B64731"/>
    <w:rsid w:val="00B734CA"/>
    <w:rsid w:val="00B82609"/>
    <w:rsid w:val="00BA2F74"/>
    <w:rsid w:val="00BD23D9"/>
    <w:rsid w:val="00BD37DF"/>
    <w:rsid w:val="00BD61F3"/>
    <w:rsid w:val="00BE035B"/>
    <w:rsid w:val="00BF3469"/>
    <w:rsid w:val="00C1438C"/>
    <w:rsid w:val="00C17651"/>
    <w:rsid w:val="00C37205"/>
    <w:rsid w:val="00C45E77"/>
    <w:rsid w:val="00C65F01"/>
    <w:rsid w:val="00C813CF"/>
    <w:rsid w:val="00C834BC"/>
    <w:rsid w:val="00C96D74"/>
    <w:rsid w:val="00CA0D77"/>
    <w:rsid w:val="00CA712F"/>
    <w:rsid w:val="00CB6664"/>
    <w:rsid w:val="00CC3A59"/>
    <w:rsid w:val="00D57552"/>
    <w:rsid w:val="00D643CF"/>
    <w:rsid w:val="00D67807"/>
    <w:rsid w:val="00D73F7D"/>
    <w:rsid w:val="00D75C5B"/>
    <w:rsid w:val="00D7657A"/>
    <w:rsid w:val="00D84C9F"/>
    <w:rsid w:val="00DC6797"/>
    <w:rsid w:val="00E525D4"/>
    <w:rsid w:val="00E547C9"/>
    <w:rsid w:val="00E72396"/>
    <w:rsid w:val="00E82AF7"/>
    <w:rsid w:val="00E876FE"/>
    <w:rsid w:val="00E9001F"/>
    <w:rsid w:val="00EB40A3"/>
    <w:rsid w:val="00EB608F"/>
    <w:rsid w:val="00EB60A2"/>
    <w:rsid w:val="00EC53FF"/>
    <w:rsid w:val="00ED2A13"/>
    <w:rsid w:val="00EE3371"/>
    <w:rsid w:val="00EF45F5"/>
    <w:rsid w:val="00F04F16"/>
    <w:rsid w:val="00F0575E"/>
    <w:rsid w:val="00F53B44"/>
    <w:rsid w:val="00F73118"/>
    <w:rsid w:val="00FB4FAD"/>
    <w:rsid w:val="00FC383B"/>
    <w:rsid w:val="00FC391D"/>
    <w:rsid w:val="00FD33AE"/>
    <w:rsid w:val="00FD5246"/>
    <w:rsid w:val="00FD762C"/>
    <w:rsid w:val="00FE1A73"/>
    <w:rsid w:val="00FE255B"/>
    <w:rsid w:val="00FF11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5F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F6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66F68"/>
    <w:rPr>
      <w:rFonts w:asciiTheme="majorHAnsi" w:eastAsiaTheme="majorEastAsia" w:hAnsiTheme="majorHAnsi" w:cstheme="majorBidi"/>
      <w:sz w:val="18"/>
      <w:szCs w:val="18"/>
    </w:rPr>
  </w:style>
  <w:style w:type="paragraph" w:styleId="a5">
    <w:name w:val="header"/>
    <w:basedOn w:val="a"/>
    <w:link w:val="a6"/>
    <w:uiPriority w:val="99"/>
    <w:semiHidden/>
    <w:unhideWhenUsed/>
    <w:rsid w:val="00D57552"/>
    <w:pPr>
      <w:tabs>
        <w:tab w:val="center" w:pos="4153"/>
        <w:tab w:val="right" w:pos="8306"/>
      </w:tabs>
      <w:snapToGrid w:val="0"/>
    </w:pPr>
    <w:rPr>
      <w:sz w:val="20"/>
      <w:szCs w:val="20"/>
    </w:rPr>
  </w:style>
  <w:style w:type="character" w:customStyle="1" w:styleId="a6">
    <w:name w:val="頁首 字元"/>
    <w:basedOn w:val="a0"/>
    <w:link w:val="a5"/>
    <w:uiPriority w:val="99"/>
    <w:semiHidden/>
    <w:rsid w:val="00D57552"/>
    <w:rPr>
      <w:sz w:val="20"/>
      <w:szCs w:val="20"/>
    </w:rPr>
  </w:style>
  <w:style w:type="paragraph" w:styleId="a7">
    <w:name w:val="footer"/>
    <w:basedOn w:val="a"/>
    <w:link w:val="a8"/>
    <w:uiPriority w:val="99"/>
    <w:semiHidden/>
    <w:unhideWhenUsed/>
    <w:rsid w:val="00D57552"/>
    <w:pPr>
      <w:tabs>
        <w:tab w:val="center" w:pos="4153"/>
        <w:tab w:val="right" w:pos="8306"/>
      </w:tabs>
      <w:snapToGrid w:val="0"/>
    </w:pPr>
    <w:rPr>
      <w:sz w:val="20"/>
      <w:szCs w:val="20"/>
    </w:rPr>
  </w:style>
  <w:style w:type="character" w:customStyle="1" w:styleId="a8">
    <w:name w:val="頁尾 字元"/>
    <w:basedOn w:val="a0"/>
    <w:link w:val="a7"/>
    <w:uiPriority w:val="99"/>
    <w:semiHidden/>
    <w:rsid w:val="00D57552"/>
    <w:rPr>
      <w:sz w:val="20"/>
      <w:szCs w:val="20"/>
    </w:rPr>
  </w:style>
  <w:style w:type="paragraph" w:styleId="a9">
    <w:name w:val="List Paragraph"/>
    <w:basedOn w:val="a"/>
    <w:uiPriority w:val="34"/>
    <w:qFormat/>
    <w:rsid w:val="00D57552"/>
    <w:pPr>
      <w:ind w:leftChars="200" w:left="480"/>
    </w:pPr>
  </w:style>
</w:styles>
</file>

<file path=word/webSettings.xml><?xml version="1.0" encoding="utf-8"?>
<w:webSettings xmlns:r="http://schemas.openxmlformats.org/officeDocument/2006/relationships" xmlns:w="http://schemas.openxmlformats.org/wordprocessingml/2006/main">
  <w:divs>
    <w:div w:id="15573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9C14-C795-4175-8D95-16E601C5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142</Words>
  <Characters>812</Characters>
  <Application>Microsoft Office Word</Application>
  <DocSecurity>0</DocSecurity>
  <Lines>6</Lines>
  <Paragraphs>1</Paragraphs>
  <ScaleCrop>false</ScaleCrop>
  <Company>HOME</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YCJH</cp:lastModifiedBy>
  <cp:revision>12</cp:revision>
  <cp:lastPrinted>2021-11-01T01:40:00Z</cp:lastPrinted>
  <dcterms:created xsi:type="dcterms:W3CDTF">2021-11-01T04:24:00Z</dcterms:created>
  <dcterms:modified xsi:type="dcterms:W3CDTF">2021-11-01T04:38:00Z</dcterms:modified>
</cp:coreProperties>
</file>